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2DA33" w14:textId="38506C55" w:rsidR="00884384" w:rsidRPr="004273A5" w:rsidRDefault="00AC14CD" w:rsidP="00AC14CD">
      <w:pPr>
        <w:tabs>
          <w:tab w:val="left" w:pos="720"/>
          <w:tab w:val="left" w:pos="1440"/>
          <w:tab w:val="left" w:pos="2160"/>
          <w:tab w:val="left" w:pos="2880"/>
          <w:tab w:val="left" w:pos="3600"/>
          <w:tab w:val="left" w:pos="4320"/>
          <w:tab w:val="right" w:pos="9026"/>
        </w:tabs>
        <w:spacing w:after="0"/>
        <w:rPr>
          <w:rFonts w:ascii="Times New Roman" w:hAnsi="Times New Roman" w:cs="Times New Roman"/>
        </w:rPr>
      </w:pPr>
      <w:r w:rsidRPr="004273A5">
        <w:rPr>
          <w:rFonts w:ascii="Times New Roman" w:hAnsi="Times New Roman" w:cs="Times New Roman"/>
          <w:b/>
          <w:bCs/>
          <w:sz w:val="40"/>
          <w:szCs w:val="40"/>
        </w:rPr>
        <w:t>Tube Furnace SOP</w:t>
      </w:r>
      <w:r w:rsidRPr="004273A5">
        <w:rPr>
          <w:rFonts w:ascii="Times New Roman" w:hAnsi="Times New Roman" w:cs="Times New Roman"/>
        </w:rPr>
        <w:tab/>
      </w:r>
      <w:r w:rsidRPr="004273A5">
        <w:rPr>
          <w:rFonts w:ascii="Times New Roman" w:hAnsi="Times New Roman" w:cs="Times New Roman"/>
        </w:rPr>
        <w:tab/>
      </w:r>
      <w:r w:rsidRPr="004273A5">
        <w:rPr>
          <w:rFonts w:ascii="Times New Roman" w:hAnsi="Times New Roman" w:cs="Times New Roman"/>
        </w:rPr>
        <w:tab/>
      </w:r>
      <w:r w:rsidRPr="004273A5">
        <w:rPr>
          <w:rFonts w:ascii="Times New Roman" w:hAnsi="Times New Roman" w:cs="Times New Roman"/>
        </w:rPr>
        <w:tab/>
      </w:r>
      <w:r w:rsidRPr="004273A5">
        <w:rPr>
          <w:rFonts w:ascii="Times New Roman" w:hAnsi="Times New Roman" w:cs="Times New Roman"/>
        </w:rPr>
        <w:tab/>
        <w:t>Liam Cullingford</w:t>
      </w:r>
    </w:p>
    <w:p w14:paraId="1B8B8BA5" w14:textId="40F7D309" w:rsidR="00AC14CD" w:rsidRPr="004273A5" w:rsidRDefault="00AC14CD" w:rsidP="00AC14CD">
      <w:pPr>
        <w:tabs>
          <w:tab w:val="left" w:pos="720"/>
          <w:tab w:val="right" w:pos="9026"/>
        </w:tabs>
        <w:spacing w:after="0"/>
        <w:rPr>
          <w:rFonts w:ascii="Times New Roman" w:hAnsi="Times New Roman" w:cs="Times New Roman"/>
        </w:rPr>
      </w:pPr>
      <w:r w:rsidRPr="004273A5">
        <w:rPr>
          <w:rFonts w:ascii="Times New Roman" w:hAnsi="Times New Roman" w:cs="Times New Roman"/>
        </w:rPr>
        <w:tab/>
      </w:r>
      <w:r w:rsidRPr="004273A5">
        <w:rPr>
          <w:rFonts w:ascii="Times New Roman" w:hAnsi="Times New Roman" w:cs="Times New Roman"/>
        </w:rPr>
        <w:tab/>
        <w:t>Research Associate</w:t>
      </w:r>
    </w:p>
    <w:p w14:paraId="6F78093D" w14:textId="1BF29A7B" w:rsidR="00AC14CD" w:rsidRPr="004273A5" w:rsidRDefault="00AC14CD" w:rsidP="00AC14CD">
      <w:pPr>
        <w:spacing w:after="0"/>
        <w:jc w:val="right"/>
        <w:rPr>
          <w:rFonts w:ascii="Times New Roman" w:hAnsi="Times New Roman" w:cs="Times New Roman"/>
        </w:rPr>
      </w:pPr>
      <w:r w:rsidRPr="004273A5">
        <w:rPr>
          <w:rFonts w:ascii="Times New Roman" w:hAnsi="Times New Roman" w:cs="Times New Roman"/>
        </w:rPr>
        <w:t>June 2026</w:t>
      </w:r>
    </w:p>
    <w:p w14:paraId="21171A92" w14:textId="736533C1" w:rsidR="0090069D" w:rsidRPr="004273A5" w:rsidRDefault="0090069D" w:rsidP="00AC14CD">
      <w:pPr>
        <w:spacing w:after="0"/>
        <w:rPr>
          <w:rFonts w:ascii="Times New Roman" w:hAnsi="Times New Roman" w:cs="Times New Roman"/>
          <w:b/>
          <w:bCs/>
          <w:u w:val="single"/>
        </w:rPr>
      </w:pPr>
    </w:p>
    <w:p w14:paraId="2EB32A3C" w14:textId="0B589E23" w:rsidR="0090069D" w:rsidRPr="004273A5" w:rsidRDefault="0090069D" w:rsidP="00AC14CD">
      <w:pPr>
        <w:spacing w:after="0"/>
        <w:rPr>
          <w:rFonts w:ascii="Times New Roman" w:hAnsi="Times New Roman" w:cs="Times New Roman"/>
          <w:b/>
          <w:bCs/>
          <w:sz w:val="24"/>
          <w:szCs w:val="24"/>
          <w:u w:val="single"/>
        </w:rPr>
      </w:pPr>
      <w:r w:rsidRPr="004273A5">
        <w:rPr>
          <w:rFonts w:ascii="Times New Roman" w:hAnsi="Times New Roman" w:cs="Times New Roman"/>
          <w:b/>
          <w:bCs/>
          <w:sz w:val="24"/>
          <w:szCs w:val="24"/>
          <w:u w:val="single"/>
        </w:rPr>
        <w:t>Introduction</w:t>
      </w:r>
    </w:p>
    <w:p w14:paraId="60C48610" w14:textId="77777777" w:rsidR="0090069D" w:rsidRPr="004273A5" w:rsidRDefault="0090069D" w:rsidP="00AC14CD">
      <w:pPr>
        <w:spacing w:after="0"/>
        <w:rPr>
          <w:rFonts w:ascii="Times New Roman" w:hAnsi="Times New Roman" w:cs="Times New Roman"/>
          <w:sz w:val="24"/>
          <w:szCs w:val="24"/>
          <w:u w:val="single"/>
        </w:rPr>
      </w:pPr>
    </w:p>
    <w:p w14:paraId="1A9FA1D4" w14:textId="3F2A1639" w:rsidR="0090069D" w:rsidRPr="004273A5" w:rsidRDefault="002F40F0" w:rsidP="0066661D">
      <w:pPr>
        <w:spacing w:after="0"/>
        <w:jc w:val="both"/>
        <w:rPr>
          <w:rFonts w:ascii="Times New Roman" w:hAnsi="Times New Roman" w:cs="Times New Roman"/>
          <w:sz w:val="24"/>
          <w:szCs w:val="24"/>
        </w:rPr>
      </w:pPr>
      <w:r w:rsidRPr="004273A5">
        <w:rPr>
          <w:rFonts w:ascii="Times New Roman" w:hAnsi="Times New Roman" w:cs="Times New Roman"/>
          <w:sz w:val="24"/>
          <w:szCs w:val="24"/>
        </w:rPr>
        <w:t xml:space="preserve">The tube furnace is manufactured by </w:t>
      </w:r>
      <w:proofErr w:type="spellStart"/>
      <w:r w:rsidRPr="004273A5">
        <w:rPr>
          <w:rFonts w:ascii="Times New Roman" w:hAnsi="Times New Roman" w:cs="Times New Roman"/>
          <w:sz w:val="24"/>
          <w:szCs w:val="24"/>
        </w:rPr>
        <w:t>Nabertherm</w:t>
      </w:r>
      <w:proofErr w:type="spellEnd"/>
      <w:r w:rsidRPr="004273A5">
        <w:rPr>
          <w:rFonts w:ascii="Times New Roman" w:hAnsi="Times New Roman" w:cs="Times New Roman"/>
          <w:sz w:val="24"/>
          <w:szCs w:val="24"/>
        </w:rPr>
        <w:t xml:space="preserve"> (Germany) </w:t>
      </w:r>
      <w:r w:rsidR="002947AF">
        <w:rPr>
          <w:rFonts w:ascii="Times New Roman" w:hAnsi="Times New Roman" w:cs="Times New Roman"/>
          <w:sz w:val="24"/>
          <w:szCs w:val="24"/>
        </w:rPr>
        <w:t>[R 50/</w:t>
      </w:r>
      <w:r w:rsidR="00157026">
        <w:rPr>
          <w:rFonts w:ascii="Times New Roman" w:hAnsi="Times New Roman" w:cs="Times New Roman"/>
          <w:sz w:val="24"/>
          <w:szCs w:val="24"/>
        </w:rPr>
        <w:t>250/12 – R 170/1000/13</w:t>
      </w:r>
      <w:r w:rsidRPr="004273A5">
        <w:rPr>
          <w:rFonts w:ascii="Times New Roman" w:hAnsi="Times New Roman" w:cs="Times New Roman"/>
          <w:sz w:val="24"/>
          <w:szCs w:val="24"/>
        </w:rPr>
        <w:t xml:space="preserve">] and was installed in October 2025. It comprises a central </w:t>
      </w:r>
      <w:r w:rsidR="00CE566B" w:rsidRPr="004273A5">
        <w:rPr>
          <w:rFonts w:ascii="Times New Roman" w:hAnsi="Times New Roman" w:cs="Times New Roman"/>
          <w:sz w:val="24"/>
          <w:szCs w:val="24"/>
        </w:rPr>
        <w:t xml:space="preserve">electrically powered </w:t>
      </w:r>
      <w:r w:rsidRPr="004273A5">
        <w:rPr>
          <w:rFonts w:ascii="Times New Roman" w:hAnsi="Times New Roman" w:cs="Times New Roman"/>
          <w:sz w:val="24"/>
          <w:szCs w:val="24"/>
        </w:rPr>
        <w:t>furnace surrounding a cylindrical cavity, into which a hollow quartz pipe (length,</w:t>
      </w:r>
      <w:r w:rsidR="002947AF">
        <w:rPr>
          <w:rFonts w:ascii="Times New Roman" w:hAnsi="Times New Roman" w:cs="Times New Roman"/>
          <w:sz w:val="24"/>
          <w:szCs w:val="24"/>
        </w:rPr>
        <w:t xml:space="preserve"> 1 m</w:t>
      </w:r>
      <w:r w:rsidRPr="004273A5">
        <w:rPr>
          <w:rFonts w:ascii="Times New Roman" w:hAnsi="Times New Roman" w:cs="Times New Roman"/>
          <w:sz w:val="24"/>
          <w:szCs w:val="24"/>
        </w:rPr>
        <w:t>, diameter</w:t>
      </w:r>
      <w:r w:rsidR="002947AF">
        <w:rPr>
          <w:rFonts w:ascii="Times New Roman" w:hAnsi="Times New Roman" w:cs="Times New Roman"/>
          <w:sz w:val="24"/>
          <w:szCs w:val="24"/>
        </w:rPr>
        <w:t xml:space="preserve"> 35 mm</w:t>
      </w:r>
      <w:r w:rsidRPr="004273A5">
        <w:rPr>
          <w:rFonts w:ascii="Times New Roman" w:hAnsi="Times New Roman" w:cs="Times New Roman"/>
          <w:sz w:val="24"/>
          <w:szCs w:val="24"/>
        </w:rPr>
        <w:t xml:space="preserve">) is inserted.  The quartz pipe is connected to input gases at the right-hand end, and either to a vacuum pump (when operating at reduced pressure) or left open to air (when operating at 1 atm pressure) on the left-hand side.  </w:t>
      </w:r>
    </w:p>
    <w:p w14:paraId="6F6A192E" w14:textId="2851DC1A" w:rsidR="002F40F0" w:rsidRPr="004273A5" w:rsidRDefault="002F40F0" w:rsidP="00AC14CD">
      <w:pPr>
        <w:spacing w:after="0"/>
        <w:rPr>
          <w:rFonts w:ascii="Times New Roman" w:hAnsi="Times New Roman" w:cs="Times New Roman"/>
          <w:sz w:val="24"/>
          <w:szCs w:val="24"/>
        </w:rPr>
      </w:pPr>
    </w:p>
    <w:p w14:paraId="63D06565" w14:textId="3BD177C3" w:rsidR="002F40F0" w:rsidRPr="004273A5" w:rsidRDefault="002F40F0" w:rsidP="00AC14CD">
      <w:pPr>
        <w:spacing w:after="0"/>
        <w:rPr>
          <w:rFonts w:ascii="Times New Roman" w:hAnsi="Times New Roman" w:cs="Times New Roman"/>
          <w:sz w:val="24"/>
          <w:szCs w:val="24"/>
        </w:rPr>
      </w:pPr>
      <w:r w:rsidRPr="004273A5">
        <w:rPr>
          <w:rFonts w:ascii="Times New Roman" w:hAnsi="Times New Roman" w:cs="Times New Roman"/>
          <w:sz w:val="24"/>
          <w:szCs w:val="24"/>
        </w:rPr>
        <w:t xml:space="preserve">Both the </w:t>
      </w:r>
      <w:hyperlink r:id="rId5" w:history="1">
        <w:r w:rsidRPr="004273A5">
          <w:rPr>
            <w:rStyle w:val="Hyperlink"/>
            <w:rFonts w:ascii="Times New Roman" w:hAnsi="Times New Roman" w:cs="Times New Roman"/>
            <w:sz w:val="24"/>
            <w:szCs w:val="24"/>
            <w:u w:val="none"/>
          </w:rPr>
          <w:t>Operating Manual</w:t>
        </w:r>
      </w:hyperlink>
      <w:r w:rsidRPr="004273A5">
        <w:rPr>
          <w:rFonts w:ascii="Times New Roman" w:hAnsi="Times New Roman" w:cs="Times New Roman"/>
          <w:sz w:val="24"/>
          <w:szCs w:val="24"/>
        </w:rPr>
        <w:t xml:space="preserve"> for the controller and the </w:t>
      </w:r>
      <w:hyperlink r:id="rId6" w:history="1">
        <w:r w:rsidRPr="004273A5">
          <w:rPr>
            <w:rStyle w:val="Hyperlink"/>
            <w:rFonts w:ascii="Times New Roman" w:hAnsi="Times New Roman" w:cs="Times New Roman"/>
            <w:sz w:val="24"/>
            <w:szCs w:val="24"/>
            <w:u w:val="none"/>
          </w:rPr>
          <w:t>Risk Assessment</w:t>
        </w:r>
      </w:hyperlink>
      <w:r w:rsidRPr="004273A5">
        <w:rPr>
          <w:rFonts w:ascii="Times New Roman" w:hAnsi="Times New Roman" w:cs="Times New Roman"/>
          <w:sz w:val="24"/>
          <w:szCs w:val="24"/>
        </w:rPr>
        <w:t xml:space="preserve"> for its use are available on the </w:t>
      </w:r>
      <w:hyperlink r:id="rId7" w:history="1">
        <w:r w:rsidRPr="004273A5">
          <w:rPr>
            <w:rStyle w:val="Hyperlink"/>
            <w:rFonts w:ascii="Times New Roman" w:hAnsi="Times New Roman" w:cs="Times New Roman"/>
            <w:sz w:val="24"/>
            <w:szCs w:val="24"/>
          </w:rPr>
          <w:t>Intranet section of the diamond group web page</w:t>
        </w:r>
      </w:hyperlink>
      <w:r w:rsidRPr="004273A5">
        <w:rPr>
          <w:rFonts w:ascii="Times New Roman" w:hAnsi="Times New Roman" w:cs="Times New Roman"/>
          <w:sz w:val="24"/>
          <w:szCs w:val="24"/>
        </w:rPr>
        <w:t>.</w:t>
      </w:r>
    </w:p>
    <w:p w14:paraId="3938E6C9" w14:textId="4DB0EBD6" w:rsidR="00EE2BB2" w:rsidRPr="004273A5" w:rsidRDefault="00EE2BB2" w:rsidP="00AC14CD">
      <w:pPr>
        <w:spacing w:after="0"/>
        <w:rPr>
          <w:rFonts w:ascii="Times New Roman" w:hAnsi="Times New Roman" w:cs="Times New Roman"/>
          <w:sz w:val="24"/>
          <w:szCs w:val="24"/>
        </w:rPr>
      </w:pPr>
    </w:p>
    <w:p w14:paraId="0A3014A8" w14:textId="17544603" w:rsidR="00EE2BB2" w:rsidRPr="004273A5" w:rsidRDefault="00A32A4E" w:rsidP="00AC14CD">
      <w:pPr>
        <w:spacing w:after="0"/>
        <w:rPr>
          <w:rFonts w:ascii="Times New Roman" w:hAnsi="Times New Roman" w:cs="Times New Roman"/>
          <w:sz w:val="24"/>
          <w:szCs w:val="24"/>
        </w:rPr>
      </w:pPr>
      <w:r w:rsidRPr="004273A5">
        <w:rPr>
          <w:rFonts w:ascii="Times New Roman" w:hAnsi="Times New Roman" w:cs="Times New Roman"/>
          <w:noProof/>
        </w:rPr>
        <w:drawing>
          <wp:anchor distT="0" distB="0" distL="114300" distR="114300" simplePos="0" relativeHeight="251667456" behindDoc="0" locked="0" layoutInCell="1" allowOverlap="1" wp14:anchorId="3FF844FE" wp14:editId="50622119">
            <wp:simplePos x="0" y="0"/>
            <wp:positionH relativeFrom="margin">
              <wp:align>center</wp:align>
            </wp:positionH>
            <wp:positionV relativeFrom="paragraph">
              <wp:posOffset>8255</wp:posOffset>
            </wp:positionV>
            <wp:extent cx="4962525" cy="3118485"/>
            <wp:effectExtent l="0" t="0" r="9525" b="5715"/>
            <wp:wrapSquare wrapText="bothSides"/>
            <wp:docPr id="1854302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54959"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62525" cy="3118485"/>
                    </a:xfrm>
                    <a:prstGeom prst="rect">
                      <a:avLst/>
                    </a:prstGeom>
                  </pic:spPr>
                </pic:pic>
              </a:graphicData>
            </a:graphic>
          </wp:anchor>
        </w:drawing>
      </w:r>
    </w:p>
    <w:p w14:paraId="2F6EA670" w14:textId="34B9E8DD" w:rsidR="00EE2BB2" w:rsidRPr="004273A5" w:rsidRDefault="00EE2BB2" w:rsidP="00EE2BB2">
      <w:pPr>
        <w:rPr>
          <w:rFonts w:ascii="Times New Roman" w:hAnsi="Times New Roman" w:cs="Times New Roman"/>
        </w:rPr>
      </w:pPr>
    </w:p>
    <w:p w14:paraId="1EFE2F27" w14:textId="51DE0A46" w:rsidR="00EE2BB2" w:rsidRPr="004273A5" w:rsidRDefault="00EE2BB2" w:rsidP="00EE2BB2">
      <w:pPr>
        <w:rPr>
          <w:rFonts w:ascii="Times New Roman" w:hAnsi="Times New Roman" w:cs="Times New Roman"/>
        </w:rPr>
      </w:pPr>
    </w:p>
    <w:p w14:paraId="45DD3728" w14:textId="6B601312" w:rsidR="00EE2BB2" w:rsidRPr="004273A5" w:rsidRDefault="00EE2BB2" w:rsidP="00EE2BB2">
      <w:pPr>
        <w:rPr>
          <w:rFonts w:ascii="Times New Roman" w:hAnsi="Times New Roman" w:cs="Times New Roman"/>
        </w:rPr>
      </w:pPr>
    </w:p>
    <w:p w14:paraId="1CB411AB" w14:textId="0DF2239D" w:rsidR="00A32A4E" w:rsidRDefault="00A32A4E" w:rsidP="00EE2BB2">
      <w:pPr>
        <w:rPr>
          <w:rFonts w:ascii="Times New Roman" w:hAnsi="Times New Roman" w:cs="Times New Roman"/>
        </w:rPr>
      </w:pPr>
    </w:p>
    <w:p w14:paraId="54529C98" w14:textId="34E65D49" w:rsidR="00A32A4E" w:rsidRDefault="00A32A4E" w:rsidP="00EE2BB2">
      <w:pPr>
        <w:rPr>
          <w:rFonts w:ascii="Times New Roman" w:hAnsi="Times New Roman" w:cs="Times New Roman"/>
        </w:rPr>
      </w:pPr>
    </w:p>
    <w:p w14:paraId="58143CEE" w14:textId="2F04137F" w:rsidR="00A32A4E" w:rsidRDefault="00A32A4E" w:rsidP="00EE2BB2">
      <w:pPr>
        <w:rPr>
          <w:rFonts w:ascii="Times New Roman" w:hAnsi="Times New Roman" w:cs="Times New Roman"/>
        </w:rPr>
      </w:pPr>
    </w:p>
    <w:p w14:paraId="0BAD77F7" w14:textId="08742881" w:rsidR="00A32A4E" w:rsidRDefault="00A32A4E" w:rsidP="00EE2BB2">
      <w:pPr>
        <w:rPr>
          <w:rFonts w:ascii="Times New Roman" w:hAnsi="Times New Roman" w:cs="Times New Roman"/>
        </w:rPr>
      </w:pPr>
    </w:p>
    <w:p w14:paraId="6330635B" w14:textId="5F447EFD" w:rsidR="00A32A4E" w:rsidRDefault="00A32A4E" w:rsidP="00EE2BB2">
      <w:pPr>
        <w:rPr>
          <w:rFonts w:ascii="Times New Roman" w:hAnsi="Times New Roman" w:cs="Times New Roman"/>
        </w:rPr>
      </w:pPr>
    </w:p>
    <w:p w14:paraId="59848DA4" w14:textId="67B58B99" w:rsidR="00A32A4E" w:rsidRDefault="00A32A4E" w:rsidP="00EE2BB2">
      <w:pPr>
        <w:rPr>
          <w:rFonts w:ascii="Times New Roman" w:hAnsi="Times New Roman" w:cs="Times New Roman"/>
        </w:rPr>
      </w:pPr>
    </w:p>
    <w:p w14:paraId="5D237325" w14:textId="2050B37A" w:rsidR="00A32A4E" w:rsidRDefault="00A32A4E" w:rsidP="00EE2BB2">
      <w:pPr>
        <w:rPr>
          <w:rFonts w:ascii="Times New Roman" w:hAnsi="Times New Roman" w:cs="Times New Roman"/>
        </w:rPr>
      </w:pPr>
    </w:p>
    <w:p w14:paraId="756A40F3" w14:textId="59967B40" w:rsidR="00A32A4E" w:rsidRDefault="00A32A4E" w:rsidP="00EE2BB2">
      <w:pPr>
        <w:rPr>
          <w:rFonts w:ascii="Times New Roman" w:hAnsi="Times New Roman" w:cs="Times New Roman"/>
        </w:rPr>
      </w:pPr>
      <w:r w:rsidRPr="004273A5">
        <w:rPr>
          <w:rFonts w:ascii="Times New Roman" w:hAnsi="Times New Roman" w:cs="Times New Roman"/>
          <w:noProof/>
        </w:rPr>
        <w:drawing>
          <wp:anchor distT="0" distB="0" distL="114300" distR="114300" simplePos="0" relativeHeight="251666432" behindDoc="0" locked="0" layoutInCell="1" allowOverlap="1" wp14:anchorId="770C665A" wp14:editId="2323CCAF">
            <wp:simplePos x="0" y="0"/>
            <wp:positionH relativeFrom="margin">
              <wp:posOffset>1807845</wp:posOffset>
            </wp:positionH>
            <wp:positionV relativeFrom="paragraph">
              <wp:posOffset>274955</wp:posOffset>
            </wp:positionV>
            <wp:extent cx="4104640" cy="1638300"/>
            <wp:effectExtent l="0" t="0" r="0" b="0"/>
            <wp:wrapSquare wrapText="bothSides"/>
            <wp:docPr id="1401564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464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73A5">
        <w:rPr>
          <w:rFonts w:ascii="Times New Roman" w:hAnsi="Times New Roman" w:cs="Times New Roman"/>
          <w:noProof/>
        </w:rPr>
        <w:drawing>
          <wp:anchor distT="0" distB="0" distL="114300" distR="114300" simplePos="0" relativeHeight="251658240" behindDoc="0" locked="0" layoutInCell="1" allowOverlap="1" wp14:anchorId="507BC2CF" wp14:editId="7C7A37A8">
            <wp:simplePos x="0" y="0"/>
            <wp:positionH relativeFrom="margin">
              <wp:posOffset>209550</wp:posOffset>
            </wp:positionH>
            <wp:positionV relativeFrom="paragraph">
              <wp:posOffset>221615</wp:posOffset>
            </wp:positionV>
            <wp:extent cx="1447800" cy="1834515"/>
            <wp:effectExtent l="0" t="0" r="0" b="0"/>
            <wp:wrapSquare wrapText="bothSides"/>
            <wp:docPr id="14232336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834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A11A41" w14:textId="08691A76" w:rsidR="00A32A4E" w:rsidRDefault="00A32A4E" w:rsidP="00EE2BB2">
      <w:pPr>
        <w:rPr>
          <w:rFonts w:ascii="Times New Roman" w:hAnsi="Times New Roman" w:cs="Times New Roman"/>
        </w:rPr>
      </w:pPr>
    </w:p>
    <w:p w14:paraId="57898075" w14:textId="77777777" w:rsidR="00A32A4E" w:rsidRDefault="00EE2BB2" w:rsidP="00A32A4E">
      <w:pPr>
        <w:jc w:val="center"/>
        <w:rPr>
          <w:rFonts w:ascii="Times New Roman" w:hAnsi="Times New Roman" w:cs="Times New Roman"/>
        </w:rPr>
      </w:pPr>
      <w:r w:rsidRPr="004273A5">
        <w:rPr>
          <w:rFonts w:ascii="Times New Roman" w:hAnsi="Times New Roman" w:cs="Times New Roman"/>
        </w:rPr>
        <w:t>The connections to the large quartz tube are via ground-glass joints and glass-to-metal sealed connectors.</w:t>
      </w:r>
    </w:p>
    <w:p w14:paraId="498F3B85" w14:textId="18E9AC73" w:rsidR="0066661D" w:rsidRPr="00A32A4E" w:rsidRDefault="00943E9B" w:rsidP="00A32A4E">
      <w:pPr>
        <w:rPr>
          <w:rFonts w:ascii="Times New Roman" w:hAnsi="Times New Roman" w:cs="Times New Roman"/>
        </w:rPr>
      </w:pPr>
      <w:r w:rsidRPr="004273A5">
        <w:rPr>
          <w:rFonts w:ascii="Times New Roman" w:hAnsi="Times New Roman" w:cs="Times New Roman"/>
          <w:sz w:val="24"/>
          <w:szCs w:val="24"/>
        </w:rPr>
        <w:lastRenderedPageBreak/>
        <w:t>There are several modes of operation:</w:t>
      </w:r>
    </w:p>
    <w:p w14:paraId="43F91C3D" w14:textId="77777777" w:rsidR="00943E9B" w:rsidRPr="004273A5" w:rsidRDefault="00943E9B" w:rsidP="00AC14CD">
      <w:pPr>
        <w:spacing w:after="0"/>
        <w:rPr>
          <w:rFonts w:ascii="Times New Roman" w:hAnsi="Times New Roman" w:cs="Times New Roman"/>
          <w:sz w:val="24"/>
          <w:szCs w:val="24"/>
        </w:rPr>
      </w:pPr>
    </w:p>
    <w:p w14:paraId="636B4360" w14:textId="563CDC37" w:rsidR="00943E9B" w:rsidRPr="004273A5" w:rsidRDefault="00943E9B" w:rsidP="00943E9B">
      <w:pPr>
        <w:pStyle w:val="ListParagraph"/>
        <w:numPr>
          <w:ilvl w:val="0"/>
          <w:numId w:val="4"/>
        </w:numPr>
        <w:spacing w:after="0"/>
        <w:rPr>
          <w:rFonts w:ascii="Times New Roman" w:hAnsi="Times New Roman" w:cs="Times New Roman"/>
          <w:b/>
          <w:bCs/>
          <w:i/>
          <w:iCs/>
          <w:sz w:val="24"/>
          <w:szCs w:val="24"/>
        </w:rPr>
      </w:pPr>
      <w:r w:rsidRPr="004273A5">
        <w:rPr>
          <w:rFonts w:ascii="Times New Roman" w:hAnsi="Times New Roman" w:cs="Times New Roman"/>
          <w:b/>
          <w:bCs/>
          <w:i/>
          <w:iCs/>
          <w:sz w:val="24"/>
          <w:szCs w:val="24"/>
        </w:rPr>
        <w:t>No gas, just atmospheric air</w:t>
      </w:r>
    </w:p>
    <w:p w14:paraId="5BC7BD36" w14:textId="0A002466" w:rsidR="00943E9B" w:rsidRPr="004273A5" w:rsidRDefault="00943E9B" w:rsidP="004273A5">
      <w:pPr>
        <w:spacing w:after="0"/>
        <w:rPr>
          <w:rFonts w:ascii="Times New Roman" w:hAnsi="Times New Roman" w:cs="Times New Roman"/>
          <w:sz w:val="24"/>
          <w:szCs w:val="24"/>
        </w:rPr>
      </w:pPr>
      <w:r w:rsidRPr="004273A5">
        <w:rPr>
          <w:rFonts w:ascii="Times New Roman" w:hAnsi="Times New Roman" w:cs="Times New Roman"/>
          <w:sz w:val="24"/>
          <w:szCs w:val="24"/>
        </w:rPr>
        <w:t>In this case, the furnace is just being used as an atmospheric-pressure air oven. Just ensure the RHS is open to air.</w:t>
      </w:r>
    </w:p>
    <w:p w14:paraId="5873438C" w14:textId="77777777" w:rsidR="00943E9B" w:rsidRPr="004273A5" w:rsidRDefault="00943E9B" w:rsidP="00943E9B">
      <w:pPr>
        <w:pStyle w:val="ListParagraph"/>
        <w:spacing w:after="0"/>
        <w:rPr>
          <w:rFonts w:ascii="Times New Roman" w:hAnsi="Times New Roman" w:cs="Times New Roman"/>
          <w:sz w:val="24"/>
          <w:szCs w:val="24"/>
        </w:rPr>
      </w:pPr>
    </w:p>
    <w:p w14:paraId="04112181" w14:textId="14BB74C2" w:rsidR="00943E9B" w:rsidRPr="004273A5" w:rsidRDefault="00943E9B" w:rsidP="00943E9B">
      <w:pPr>
        <w:pStyle w:val="ListParagraph"/>
        <w:numPr>
          <w:ilvl w:val="0"/>
          <w:numId w:val="4"/>
        </w:numPr>
        <w:spacing w:after="0"/>
        <w:rPr>
          <w:rFonts w:ascii="Times New Roman" w:hAnsi="Times New Roman" w:cs="Times New Roman"/>
          <w:sz w:val="24"/>
          <w:szCs w:val="24"/>
        </w:rPr>
      </w:pPr>
      <w:r w:rsidRPr="004273A5">
        <w:rPr>
          <w:rFonts w:ascii="Times New Roman" w:hAnsi="Times New Roman" w:cs="Times New Roman"/>
          <w:b/>
          <w:bCs/>
          <w:i/>
          <w:iCs/>
          <w:sz w:val="24"/>
          <w:szCs w:val="24"/>
        </w:rPr>
        <w:t>Vacuum anneal</w:t>
      </w:r>
      <w:r w:rsidRPr="004273A5">
        <w:rPr>
          <w:rFonts w:ascii="Times New Roman" w:hAnsi="Times New Roman" w:cs="Times New Roman"/>
          <w:sz w:val="24"/>
          <w:szCs w:val="24"/>
        </w:rPr>
        <w:t>.</w:t>
      </w:r>
    </w:p>
    <w:p w14:paraId="66BB4CCC" w14:textId="1BE8F28A" w:rsidR="00943E9B" w:rsidRPr="004273A5" w:rsidRDefault="00943E9B" w:rsidP="004273A5">
      <w:pPr>
        <w:spacing w:after="0"/>
        <w:jc w:val="both"/>
        <w:rPr>
          <w:rFonts w:ascii="Times New Roman" w:hAnsi="Times New Roman" w:cs="Times New Roman"/>
          <w:sz w:val="24"/>
          <w:szCs w:val="24"/>
        </w:rPr>
      </w:pPr>
      <w:r w:rsidRPr="004273A5">
        <w:rPr>
          <w:rFonts w:ascii="Times New Roman" w:hAnsi="Times New Roman" w:cs="Times New Roman"/>
          <w:sz w:val="24"/>
          <w:szCs w:val="24"/>
        </w:rPr>
        <w:t xml:space="preserve">Ensure no gases are flowing into the furnace, and </w:t>
      </w:r>
      <w:r w:rsidR="00EA2CA4" w:rsidRPr="004273A5">
        <w:rPr>
          <w:rFonts w:ascii="Times New Roman" w:hAnsi="Times New Roman" w:cs="Times New Roman"/>
          <w:sz w:val="24"/>
          <w:szCs w:val="24"/>
        </w:rPr>
        <w:t xml:space="preserve">the </w:t>
      </w:r>
      <w:r w:rsidRPr="004273A5">
        <w:rPr>
          <w:rFonts w:ascii="Times New Roman" w:hAnsi="Times New Roman" w:cs="Times New Roman"/>
          <w:sz w:val="24"/>
          <w:szCs w:val="24"/>
        </w:rPr>
        <w:t>RHS is sealed.  Pump down to required vacuum level using the LHS pump (see later).</w:t>
      </w:r>
    </w:p>
    <w:p w14:paraId="41690297" w14:textId="2D160F73" w:rsidR="00943E9B" w:rsidRPr="004273A5" w:rsidRDefault="004273A5" w:rsidP="00943E9B">
      <w:pPr>
        <w:pStyle w:val="ListParagraph"/>
        <w:spacing w:after="0"/>
        <w:rPr>
          <w:rFonts w:ascii="Times New Roman" w:hAnsi="Times New Roman" w:cs="Times New Roman"/>
          <w:sz w:val="24"/>
          <w:szCs w:val="24"/>
        </w:rPr>
      </w:pPr>
      <w:r w:rsidRPr="004273A5">
        <w:rPr>
          <w:rFonts w:ascii="Times New Roman" w:hAnsi="Times New Roman" w:cs="Times New Roman"/>
          <w:noProof/>
          <w:sz w:val="24"/>
          <w:szCs w:val="24"/>
        </w:rPr>
        <w:drawing>
          <wp:anchor distT="0" distB="0" distL="114300" distR="114300" simplePos="0" relativeHeight="251660288" behindDoc="0" locked="0" layoutInCell="1" allowOverlap="1" wp14:anchorId="058D7D11" wp14:editId="10D0EF6C">
            <wp:simplePos x="0" y="0"/>
            <wp:positionH relativeFrom="margin">
              <wp:align>center</wp:align>
            </wp:positionH>
            <wp:positionV relativeFrom="paragraph">
              <wp:posOffset>257810</wp:posOffset>
            </wp:positionV>
            <wp:extent cx="4851307" cy="1825229"/>
            <wp:effectExtent l="0" t="0" r="6985" b="3810"/>
            <wp:wrapSquare wrapText="bothSides"/>
            <wp:docPr id="8140184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1307" cy="1825229"/>
                    </a:xfrm>
                    <a:prstGeom prst="rect">
                      <a:avLst/>
                    </a:prstGeom>
                    <a:noFill/>
                    <a:ln>
                      <a:noFill/>
                    </a:ln>
                  </pic:spPr>
                </pic:pic>
              </a:graphicData>
            </a:graphic>
          </wp:anchor>
        </w:drawing>
      </w:r>
    </w:p>
    <w:p w14:paraId="1BAE9B5B" w14:textId="30178B47" w:rsidR="00943E9B" w:rsidRPr="004273A5" w:rsidRDefault="00943E9B" w:rsidP="00943E9B">
      <w:pPr>
        <w:pStyle w:val="ListParagraph"/>
        <w:numPr>
          <w:ilvl w:val="0"/>
          <w:numId w:val="4"/>
        </w:numPr>
        <w:spacing w:after="0"/>
        <w:rPr>
          <w:rFonts w:ascii="Times New Roman" w:hAnsi="Times New Roman" w:cs="Times New Roman"/>
          <w:b/>
          <w:bCs/>
          <w:i/>
          <w:iCs/>
          <w:sz w:val="24"/>
          <w:szCs w:val="24"/>
        </w:rPr>
      </w:pPr>
      <w:r w:rsidRPr="004273A5">
        <w:rPr>
          <w:rFonts w:ascii="Times New Roman" w:hAnsi="Times New Roman" w:cs="Times New Roman"/>
          <w:b/>
          <w:bCs/>
          <w:i/>
          <w:iCs/>
          <w:sz w:val="24"/>
          <w:szCs w:val="24"/>
        </w:rPr>
        <w:t>One or more gases are flowing</w:t>
      </w:r>
    </w:p>
    <w:p w14:paraId="23A39AC6" w14:textId="7795B659" w:rsidR="00943E9B" w:rsidRPr="004273A5" w:rsidRDefault="00943E9B" w:rsidP="004273A5">
      <w:pPr>
        <w:spacing w:after="0"/>
        <w:jc w:val="both"/>
        <w:rPr>
          <w:rFonts w:ascii="Times New Roman" w:hAnsi="Times New Roman" w:cs="Times New Roman"/>
          <w:sz w:val="24"/>
          <w:szCs w:val="24"/>
        </w:rPr>
      </w:pPr>
      <w:r w:rsidRPr="004273A5">
        <w:rPr>
          <w:rFonts w:ascii="Times New Roman" w:hAnsi="Times New Roman" w:cs="Times New Roman"/>
          <w:sz w:val="24"/>
          <w:szCs w:val="24"/>
        </w:rPr>
        <w:t>Ensure the correct gas(es) is/are connected to the gas input on the quartz tube.  If you are using a</w:t>
      </w:r>
      <w:r w:rsidR="00B41FCF" w:rsidRPr="004273A5">
        <w:rPr>
          <w:rFonts w:ascii="Times New Roman" w:hAnsi="Times New Roman" w:cs="Times New Roman"/>
          <w:sz w:val="24"/>
          <w:szCs w:val="24"/>
        </w:rPr>
        <w:t>n</w:t>
      </w:r>
      <w:r w:rsidRPr="004273A5">
        <w:rPr>
          <w:rFonts w:ascii="Times New Roman" w:hAnsi="Times New Roman" w:cs="Times New Roman"/>
          <w:sz w:val="24"/>
          <w:szCs w:val="24"/>
        </w:rPr>
        <w:t xml:space="preserve"> </w:t>
      </w:r>
      <w:r w:rsidR="00B41FCF" w:rsidRPr="004273A5">
        <w:rPr>
          <w:rFonts w:ascii="Times New Roman" w:hAnsi="Times New Roman" w:cs="Times New Roman"/>
          <w:sz w:val="24"/>
          <w:szCs w:val="24"/>
        </w:rPr>
        <w:t>MFC</w:t>
      </w:r>
      <w:r w:rsidRPr="004273A5">
        <w:rPr>
          <w:rFonts w:ascii="Times New Roman" w:hAnsi="Times New Roman" w:cs="Times New Roman"/>
          <w:sz w:val="24"/>
          <w:szCs w:val="24"/>
        </w:rPr>
        <w:t xml:space="preserve"> to control the flow, ensure it is the correct size and type for your gas. Do this for each gas you use.  If you are using explosive gases such as H</w:t>
      </w:r>
      <w:r w:rsidRPr="004273A5">
        <w:rPr>
          <w:rFonts w:ascii="Times New Roman" w:hAnsi="Times New Roman" w:cs="Times New Roman"/>
          <w:sz w:val="24"/>
          <w:szCs w:val="24"/>
          <w:vertAlign w:val="subscript"/>
        </w:rPr>
        <w:t>2</w:t>
      </w:r>
      <w:r w:rsidRPr="004273A5">
        <w:rPr>
          <w:rFonts w:ascii="Times New Roman" w:hAnsi="Times New Roman" w:cs="Times New Roman"/>
          <w:sz w:val="24"/>
          <w:szCs w:val="24"/>
        </w:rPr>
        <w:t>, consider diluting it with an inert carrier gas, such as N</w:t>
      </w:r>
      <w:r w:rsidRPr="004273A5">
        <w:rPr>
          <w:rFonts w:ascii="Times New Roman" w:hAnsi="Times New Roman" w:cs="Times New Roman"/>
          <w:sz w:val="24"/>
          <w:szCs w:val="24"/>
          <w:vertAlign w:val="subscript"/>
        </w:rPr>
        <w:t>2</w:t>
      </w:r>
      <w:r w:rsidRPr="004273A5">
        <w:rPr>
          <w:rFonts w:ascii="Times New Roman" w:hAnsi="Times New Roman" w:cs="Times New Roman"/>
          <w:sz w:val="24"/>
          <w:szCs w:val="24"/>
        </w:rPr>
        <w:t xml:space="preserve"> or Ar. Ensure that the pump is on before flowing these gases otherwise air may backfill the tube causing an explosion.</w:t>
      </w:r>
    </w:p>
    <w:p w14:paraId="0C89695C" w14:textId="61D3E8DE" w:rsidR="0066661D" w:rsidRPr="004273A5" w:rsidRDefault="0066661D" w:rsidP="004273A5">
      <w:pPr>
        <w:spacing w:after="0"/>
        <w:rPr>
          <w:rFonts w:ascii="Times New Roman" w:hAnsi="Times New Roman" w:cs="Times New Roman"/>
          <w:sz w:val="24"/>
          <w:szCs w:val="24"/>
        </w:rPr>
      </w:pPr>
    </w:p>
    <w:p w14:paraId="54F21DC8" w14:textId="7F04C4D6" w:rsidR="00AC741A" w:rsidRPr="004273A5" w:rsidRDefault="00AC741A" w:rsidP="004273A5">
      <w:pPr>
        <w:spacing w:after="0"/>
        <w:jc w:val="both"/>
        <w:rPr>
          <w:rFonts w:ascii="Times New Roman" w:hAnsi="Times New Roman" w:cs="Times New Roman"/>
          <w:sz w:val="24"/>
          <w:szCs w:val="24"/>
        </w:rPr>
      </w:pPr>
      <w:r w:rsidRPr="004273A5">
        <w:rPr>
          <w:rFonts w:ascii="Times New Roman" w:hAnsi="Times New Roman" w:cs="Times New Roman"/>
          <w:sz w:val="24"/>
          <w:szCs w:val="24"/>
        </w:rPr>
        <w:t>There are usually shut-off valves either side of the MFCs and one in the mixing manifold before the furnace.  Ensure the correct valves are on and/or off when the gases are running. Ensure the MFCs are set to control the correct flow rates.  If a needle valve is used instead of an MFC, adjust it to the flow required by opening it slowly and listening for the hiss.</w:t>
      </w:r>
    </w:p>
    <w:p w14:paraId="23657545" w14:textId="77777777" w:rsidR="00B41FCF" w:rsidRPr="004273A5" w:rsidRDefault="00B41FCF" w:rsidP="00AC741A">
      <w:pPr>
        <w:spacing w:after="0"/>
        <w:ind w:left="851"/>
        <w:jc w:val="both"/>
        <w:rPr>
          <w:rFonts w:ascii="Times New Roman" w:hAnsi="Times New Roman" w:cs="Times New Roman"/>
          <w:sz w:val="24"/>
          <w:szCs w:val="24"/>
        </w:rPr>
      </w:pPr>
    </w:p>
    <w:p w14:paraId="0D7F053E" w14:textId="204618DD" w:rsidR="00B41FCF" w:rsidRPr="004273A5" w:rsidRDefault="00B41FCF" w:rsidP="00B41FCF">
      <w:pPr>
        <w:pStyle w:val="ListParagraph"/>
        <w:numPr>
          <w:ilvl w:val="0"/>
          <w:numId w:val="4"/>
        </w:numPr>
        <w:spacing w:after="0"/>
        <w:rPr>
          <w:rFonts w:ascii="Times New Roman" w:hAnsi="Times New Roman" w:cs="Times New Roman"/>
          <w:b/>
          <w:bCs/>
          <w:i/>
          <w:iCs/>
          <w:sz w:val="24"/>
          <w:szCs w:val="24"/>
        </w:rPr>
      </w:pPr>
      <w:r w:rsidRPr="004273A5">
        <w:rPr>
          <w:rFonts w:ascii="Times New Roman" w:hAnsi="Times New Roman" w:cs="Times New Roman"/>
          <w:b/>
          <w:bCs/>
          <w:i/>
          <w:iCs/>
          <w:sz w:val="24"/>
          <w:szCs w:val="24"/>
        </w:rPr>
        <w:t>Using a liquid bubbler</w:t>
      </w:r>
    </w:p>
    <w:p w14:paraId="5CF8C987" w14:textId="45E9DFC6" w:rsidR="00B41FCF" w:rsidRPr="004273A5" w:rsidRDefault="00B41FCF" w:rsidP="004273A5">
      <w:pPr>
        <w:spacing w:after="0"/>
        <w:rPr>
          <w:rFonts w:ascii="Times New Roman" w:hAnsi="Times New Roman" w:cs="Times New Roman"/>
          <w:sz w:val="24"/>
          <w:szCs w:val="24"/>
        </w:rPr>
      </w:pPr>
      <w:r w:rsidRPr="004273A5">
        <w:rPr>
          <w:rFonts w:ascii="Times New Roman" w:hAnsi="Times New Roman" w:cs="Times New Roman"/>
          <w:sz w:val="24"/>
          <w:szCs w:val="24"/>
        </w:rPr>
        <w:t>Fill the bubbler with the correct liquid (</w:t>
      </w:r>
      <w:r w:rsidRPr="004273A5">
        <w:rPr>
          <w:rFonts w:ascii="Times New Roman" w:hAnsi="Times New Roman" w:cs="Times New Roman"/>
          <w:i/>
          <w:iCs/>
          <w:sz w:val="24"/>
          <w:szCs w:val="24"/>
        </w:rPr>
        <w:t>e.g</w:t>
      </w:r>
      <w:r w:rsidRPr="004273A5">
        <w:rPr>
          <w:rFonts w:ascii="Times New Roman" w:hAnsi="Times New Roman" w:cs="Times New Roman"/>
          <w:sz w:val="24"/>
          <w:szCs w:val="24"/>
        </w:rPr>
        <w:t>. deionised water) and attach it to the ga</w:t>
      </w:r>
      <w:r w:rsidR="00C73650">
        <w:rPr>
          <w:rFonts w:ascii="Times New Roman" w:hAnsi="Times New Roman" w:cs="Times New Roman"/>
          <w:sz w:val="24"/>
          <w:szCs w:val="24"/>
        </w:rPr>
        <w:t>s</w:t>
      </w:r>
      <w:r w:rsidRPr="004273A5">
        <w:rPr>
          <w:rFonts w:ascii="Times New Roman" w:hAnsi="Times New Roman" w:cs="Times New Roman"/>
          <w:sz w:val="24"/>
          <w:szCs w:val="24"/>
        </w:rPr>
        <w:t xml:space="preserve"> input system in such a way that the carrier gas can pass either through the bubbler </w:t>
      </w:r>
      <w:r w:rsidR="00943493" w:rsidRPr="004273A5">
        <w:rPr>
          <w:rFonts w:ascii="Times New Roman" w:hAnsi="Times New Roman" w:cs="Times New Roman"/>
          <w:sz w:val="24"/>
          <w:szCs w:val="24"/>
        </w:rPr>
        <w:t xml:space="preserve">(pathway A) </w:t>
      </w:r>
      <w:r w:rsidRPr="004273A5">
        <w:rPr>
          <w:rFonts w:ascii="Times New Roman" w:hAnsi="Times New Roman" w:cs="Times New Roman"/>
          <w:sz w:val="24"/>
          <w:szCs w:val="24"/>
        </w:rPr>
        <w:t xml:space="preserve">or bypass it </w:t>
      </w:r>
      <w:r w:rsidR="00943493" w:rsidRPr="004273A5">
        <w:rPr>
          <w:rFonts w:ascii="Times New Roman" w:hAnsi="Times New Roman" w:cs="Times New Roman"/>
          <w:sz w:val="24"/>
          <w:szCs w:val="24"/>
        </w:rPr>
        <w:t xml:space="preserve">(Pathway B), </w:t>
      </w:r>
      <w:r w:rsidRPr="004273A5">
        <w:rPr>
          <w:rFonts w:ascii="Times New Roman" w:hAnsi="Times New Roman" w:cs="Times New Roman"/>
          <w:sz w:val="24"/>
          <w:szCs w:val="24"/>
        </w:rPr>
        <w:t xml:space="preserve">(see diagram).  </w:t>
      </w:r>
    </w:p>
    <w:p w14:paraId="47F80BFF" w14:textId="3D447FE3" w:rsidR="00943493" w:rsidRPr="004273A5" w:rsidRDefault="00943493" w:rsidP="00B41FCF">
      <w:pPr>
        <w:pStyle w:val="ListParagraph"/>
        <w:spacing w:after="0"/>
        <w:rPr>
          <w:rFonts w:ascii="Times New Roman" w:hAnsi="Times New Roman" w:cs="Times New Roman"/>
          <w:sz w:val="24"/>
          <w:szCs w:val="24"/>
        </w:rPr>
      </w:pPr>
    </w:p>
    <w:p w14:paraId="31641F1E" w14:textId="327E0230" w:rsidR="00943493" w:rsidRPr="004273A5" w:rsidRDefault="00943493" w:rsidP="004273A5">
      <w:pPr>
        <w:spacing w:after="0"/>
        <w:rPr>
          <w:rFonts w:ascii="Times New Roman" w:hAnsi="Times New Roman" w:cs="Times New Roman"/>
          <w:sz w:val="24"/>
          <w:szCs w:val="24"/>
        </w:rPr>
      </w:pPr>
      <w:r w:rsidRPr="004273A5">
        <w:rPr>
          <w:rFonts w:ascii="Times New Roman" w:hAnsi="Times New Roman" w:cs="Times New Roman"/>
          <w:sz w:val="24"/>
          <w:szCs w:val="24"/>
        </w:rPr>
        <w:t>First, pass the carrier gas (usually N</w:t>
      </w:r>
      <w:r w:rsidRPr="004273A5">
        <w:rPr>
          <w:rFonts w:ascii="Times New Roman" w:hAnsi="Times New Roman" w:cs="Times New Roman"/>
          <w:sz w:val="24"/>
          <w:szCs w:val="24"/>
          <w:vertAlign w:val="subscript"/>
        </w:rPr>
        <w:t>2</w:t>
      </w:r>
      <w:r w:rsidRPr="004273A5">
        <w:rPr>
          <w:rFonts w:ascii="Times New Roman" w:hAnsi="Times New Roman" w:cs="Times New Roman"/>
          <w:sz w:val="24"/>
          <w:szCs w:val="24"/>
        </w:rPr>
        <w:t>) through pathway B (open valves 1, 2, 3 and 4, shut valves 5 &amp; 6), then through pathway A (open valves 1, 4, 5 and 6, shut valves 2 &amp; ), to replace all the air in the system with carrier gas. When using pathway A, valve 1 (or an MFC) can be used to control the flow; watch the bubble in the flask to ensure the flow is not too energetic.  If the system is being run in open mode (</w:t>
      </w:r>
      <w:r w:rsidRPr="004273A5">
        <w:rPr>
          <w:rFonts w:ascii="Times New Roman" w:hAnsi="Times New Roman" w:cs="Times New Roman"/>
          <w:i/>
          <w:iCs/>
          <w:sz w:val="24"/>
          <w:szCs w:val="24"/>
        </w:rPr>
        <w:t>i.e</w:t>
      </w:r>
      <w:r w:rsidRPr="004273A5">
        <w:rPr>
          <w:rFonts w:ascii="Times New Roman" w:hAnsi="Times New Roman" w:cs="Times New Roman"/>
          <w:sz w:val="24"/>
          <w:szCs w:val="24"/>
        </w:rPr>
        <w:t>. with the LHS of the quartz tube open to air), you should be able to feel a small flow of gas exiting the furnace.  This flow needs to be sufficient to prevent back-flow of air into the furnace, but not so great the bubbler is splashing too violently.</w:t>
      </w:r>
    </w:p>
    <w:p w14:paraId="0473E3EB" w14:textId="292136A3" w:rsidR="00EA2CA4" w:rsidRPr="004273A5" w:rsidRDefault="00EA2CA4" w:rsidP="00B41FCF">
      <w:pPr>
        <w:pStyle w:val="ListParagraph"/>
        <w:spacing w:after="0"/>
        <w:rPr>
          <w:rFonts w:ascii="Times New Roman" w:hAnsi="Times New Roman" w:cs="Times New Roman"/>
          <w:sz w:val="24"/>
          <w:szCs w:val="24"/>
        </w:rPr>
      </w:pPr>
    </w:p>
    <w:p w14:paraId="7C2AF75B" w14:textId="7C4AB9F3" w:rsidR="00943493" w:rsidRPr="004273A5" w:rsidRDefault="00943493" w:rsidP="004273A5">
      <w:pPr>
        <w:spacing w:after="0"/>
        <w:rPr>
          <w:rFonts w:ascii="Times New Roman" w:hAnsi="Times New Roman" w:cs="Times New Roman"/>
          <w:sz w:val="24"/>
          <w:szCs w:val="24"/>
        </w:rPr>
      </w:pPr>
      <w:r w:rsidRPr="004273A5">
        <w:rPr>
          <w:rFonts w:ascii="Times New Roman" w:hAnsi="Times New Roman" w:cs="Times New Roman"/>
          <w:sz w:val="24"/>
          <w:szCs w:val="24"/>
        </w:rPr>
        <w:lastRenderedPageBreak/>
        <w:t>To begin a run, insert the sample into the furnace (see above), then flush through with the carrier gas (Pathway B) while the furnace heats up to its set-point. This might take anywhere from a few mins to a couple of hours, depending on the set temperature. When at the set-point, switch the valves to pathway A through the bubbler, and adjust flow as needed.</w:t>
      </w:r>
    </w:p>
    <w:p w14:paraId="02DFD3C4" w14:textId="12049347" w:rsidR="00EA2CA4" w:rsidRPr="004273A5" w:rsidRDefault="00EA2CA4" w:rsidP="00B41FCF">
      <w:pPr>
        <w:pStyle w:val="ListParagraph"/>
        <w:spacing w:after="0"/>
        <w:rPr>
          <w:rFonts w:ascii="Times New Roman" w:hAnsi="Times New Roman" w:cs="Times New Roman"/>
          <w:sz w:val="24"/>
          <w:szCs w:val="24"/>
        </w:rPr>
      </w:pPr>
    </w:p>
    <w:p w14:paraId="541824BF" w14:textId="14575931" w:rsidR="00943493" w:rsidRPr="004273A5" w:rsidRDefault="00C73650" w:rsidP="004273A5">
      <w:pPr>
        <w:spacing w:after="0"/>
        <w:rPr>
          <w:rFonts w:ascii="Times New Roman" w:hAnsi="Times New Roman" w:cs="Times New Roman"/>
        </w:rPr>
      </w:pPr>
      <w:r w:rsidRPr="004273A5">
        <w:rPr>
          <w:noProof/>
        </w:rPr>
        <w:drawing>
          <wp:anchor distT="0" distB="0" distL="114300" distR="114300" simplePos="0" relativeHeight="251661312" behindDoc="0" locked="0" layoutInCell="1" allowOverlap="1" wp14:anchorId="53138661" wp14:editId="49CF387F">
            <wp:simplePos x="0" y="0"/>
            <wp:positionH relativeFrom="margin">
              <wp:align>left</wp:align>
            </wp:positionH>
            <wp:positionV relativeFrom="paragraph">
              <wp:posOffset>558800</wp:posOffset>
            </wp:positionV>
            <wp:extent cx="5695950" cy="2438400"/>
            <wp:effectExtent l="0" t="0" r="0" b="0"/>
            <wp:wrapSquare wrapText="bothSides"/>
            <wp:docPr id="1970200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493" w:rsidRPr="004273A5">
        <w:rPr>
          <w:rFonts w:ascii="Times New Roman" w:hAnsi="Times New Roman" w:cs="Times New Roman"/>
          <w:sz w:val="24"/>
          <w:szCs w:val="24"/>
        </w:rPr>
        <w:t>After run is finished, either cool down the furnace with the bubbler still running (</w:t>
      </w:r>
      <w:r w:rsidR="00EA2CA4" w:rsidRPr="004273A5">
        <w:rPr>
          <w:rFonts w:ascii="Times New Roman" w:hAnsi="Times New Roman" w:cs="Times New Roman"/>
          <w:sz w:val="24"/>
          <w:szCs w:val="24"/>
        </w:rPr>
        <w:t>P</w:t>
      </w:r>
      <w:r w:rsidR="00943493" w:rsidRPr="004273A5">
        <w:rPr>
          <w:rFonts w:ascii="Times New Roman" w:hAnsi="Times New Roman" w:cs="Times New Roman"/>
          <w:sz w:val="24"/>
          <w:szCs w:val="24"/>
        </w:rPr>
        <w:t xml:space="preserve">athway A), or switch to the carrier gas only (Pathway B). When cool enough, </w:t>
      </w:r>
      <w:r w:rsidR="00EA2CA4" w:rsidRPr="004273A5">
        <w:rPr>
          <w:rFonts w:ascii="Times New Roman" w:hAnsi="Times New Roman" w:cs="Times New Roman"/>
          <w:sz w:val="24"/>
          <w:szCs w:val="24"/>
        </w:rPr>
        <w:t>remove sample from furnace (optionally with gas still flowing if surface is air sensitive).</w:t>
      </w:r>
    </w:p>
    <w:p w14:paraId="2ABCFA27" w14:textId="010338E3" w:rsidR="00943493" w:rsidRPr="004273A5" w:rsidRDefault="00C73650" w:rsidP="00943493">
      <w:pPr>
        <w:pStyle w:val="ListParagraph"/>
        <w:spacing w:after="0"/>
        <w:jc w:val="center"/>
        <w:rPr>
          <w:rFonts w:ascii="Times New Roman" w:hAnsi="Times New Roman" w:cs="Times New Roman"/>
          <w:sz w:val="24"/>
          <w:szCs w:val="24"/>
        </w:rPr>
      </w:pPr>
      <w:r w:rsidRPr="004273A5">
        <w:rPr>
          <w:rFonts w:ascii="Times New Roman" w:hAnsi="Times New Roman" w:cs="Times New Roman"/>
          <w:noProof/>
        </w:rPr>
        <w:drawing>
          <wp:anchor distT="0" distB="0" distL="114300" distR="114300" simplePos="0" relativeHeight="251663360" behindDoc="0" locked="0" layoutInCell="1" allowOverlap="1" wp14:anchorId="4B4CADEC" wp14:editId="4857F3B8">
            <wp:simplePos x="0" y="0"/>
            <wp:positionH relativeFrom="margin">
              <wp:align>center</wp:align>
            </wp:positionH>
            <wp:positionV relativeFrom="paragraph">
              <wp:posOffset>2667000</wp:posOffset>
            </wp:positionV>
            <wp:extent cx="5125085" cy="2562225"/>
            <wp:effectExtent l="0" t="0" r="0" b="9525"/>
            <wp:wrapSquare wrapText="bothSides"/>
            <wp:docPr id="462592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9243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5085" cy="2562225"/>
                    </a:xfrm>
                    <a:prstGeom prst="rect">
                      <a:avLst/>
                    </a:prstGeom>
                  </pic:spPr>
                </pic:pic>
              </a:graphicData>
            </a:graphic>
            <wp14:sizeRelH relativeFrom="margin">
              <wp14:pctWidth>0</wp14:pctWidth>
            </wp14:sizeRelH>
            <wp14:sizeRelV relativeFrom="margin">
              <wp14:pctHeight>0</wp14:pctHeight>
            </wp14:sizeRelV>
          </wp:anchor>
        </w:drawing>
      </w:r>
    </w:p>
    <w:p w14:paraId="017F7EAC" w14:textId="2FDB095E" w:rsidR="0066661D" w:rsidRPr="004273A5" w:rsidRDefault="0066661D" w:rsidP="00AC14CD">
      <w:pPr>
        <w:spacing w:after="0"/>
        <w:rPr>
          <w:rFonts w:ascii="Times New Roman" w:hAnsi="Times New Roman" w:cs="Times New Roman"/>
          <w:sz w:val="24"/>
          <w:szCs w:val="24"/>
        </w:rPr>
      </w:pPr>
    </w:p>
    <w:p w14:paraId="16D15B69" w14:textId="2E679B0D" w:rsidR="00C73650" w:rsidRDefault="00C73650" w:rsidP="00AC14CD">
      <w:pPr>
        <w:spacing w:after="0"/>
        <w:rPr>
          <w:rFonts w:ascii="Times New Roman" w:hAnsi="Times New Roman" w:cs="Times New Roman"/>
          <w:b/>
          <w:bCs/>
          <w:sz w:val="28"/>
          <w:szCs w:val="28"/>
        </w:rPr>
      </w:pPr>
    </w:p>
    <w:p w14:paraId="0E14D955" w14:textId="085806AD" w:rsidR="00C73650" w:rsidRDefault="00C73650" w:rsidP="00AC14CD">
      <w:pPr>
        <w:spacing w:after="0"/>
        <w:rPr>
          <w:rFonts w:ascii="Times New Roman" w:hAnsi="Times New Roman" w:cs="Times New Roman"/>
          <w:b/>
          <w:bCs/>
          <w:sz w:val="28"/>
          <w:szCs w:val="28"/>
        </w:rPr>
      </w:pPr>
    </w:p>
    <w:p w14:paraId="134688D6" w14:textId="552C9A5D" w:rsidR="00C73650" w:rsidRDefault="00C73650" w:rsidP="00AC14CD">
      <w:pPr>
        <w:spacing w:after="0"/>
        <w:rPr>
          <w:rFonts w:ascii="Times New Roman" w:hAnsi="Times New Roman" w:cs="Times New Roman"/>
          <w:b/>
          <w:bCs/>
          <w:sz w:val="28"/>
          <w:szCs w:val="28"/>
        </w:rPr>
      </w:pPr>
    </w:p>
    <w:p w14:paraId="4FA12983" w14:textId="5B873981" w:rsidR="00C73650" w:rsidRDefault="00C73650" w:rsidP="00AC14CD">
      <w:pPr>
        <w:spacing w:after="0"/>
        <w:rPr>
          <w:rFonts w:ascii="Times New Roman" w:hAnsi="Times New Roman" w:cs="Times New Roman"/>
          <w:b/>
          <w:bCs/>
          <w:sz w:val="28"/>
          <w:szCs w:val="28"/>
        </w:rPr>
      </w:pPr>
    </w:p>
    <w:p w14:paraId="5F08B87F" w14:textId="3F9C27E6" w:rsidR="00C73650" w:rsidRDefault="00C73650" w:rsidP="00AC14CD">
      <w:pPr>
        <w:spacing w:after="0"/>
        <w:rPr>
          <w:rFonts w:ascii="Times New Roman" w:hAnsi="Times New Roman" w:cs="Times New Roman"/>
          <w:b/>
          <w:bCs/>
          <w:sz w:val="28"/>
          <w:szCs w:val="28"/>
        </w:rPr>
      </w:pPr>
    </w:p>
    <w:p w14:paraId="06F47C76" w14:textId="15972783" w:rsidR="00C73650" w:rsidRDefault="00C73650" w:rsidP="00AC14CD">
      <w:pPr>
        <w:spacing w:after="0"/>
        <w:rPr>
          <w:rFonts w:ascii="Times New Roman" w:hAnsi="Times New Roman" w:cs="Times New Roman"/>
          <w:b/>
          <w:bCs/>
          <w:sz w:val="28"/>
          <w:szCs w:val="28"/>
        </w:rPr>
      </w:pPr>
    </w:p>
    <w:p w14:paraId="71F46ED8" w14:textId="16A3638E" w:rsidR="00C73650" w:rsidRDefault="00C73650" w:rsidP="00AC14CD">
      <w:pPr>
        <w:spacing w:after="0"/>
        <w:rPr>
          <w:rFonts w:ascii="Times New Roman" w:hAnsi="Times New Roman" w:cs="Times New Roman"/>
          <w:b/>
          <w:bCs/>
          <w:sz w:val="28"/>
          <w:szCs w:val="28"/>
        </w:rPr>
      </w:pPr>
    </w:p>
    <w:p w14:paraId="33B1D390" w14:textId="77777777" w:rsidR="00C73650" w:rsidRPr="004273A5" w:rsidRDefault="00C73650" w:rsidP="00C73650">
      <w:pPr>
        <w:rPr>
          <w:rFonts w:ascii="Times New Roman" w:hAnsi="Times New Roman" w:cs="Times New Roman"/>
          <w:b/>
          <w:bCs/>
          <w:noProof/>
          <w:sz w:val="24"/>
          <w:szCs w:val="24"/>
        </w:rPr>
      </w:pPr>
      <w:r w:rsidRPr="004273A5">
        <w:rPr>
          <w:rFonts w:ascii="Times New Roman" w:hAnsi="Times New Roman" w:cs="Times New Roman"/>
          <w:noProof/>
        </w:rPr>
        <w:lastRenderedPageBreak/>
        <w:drawing>
          <wp:anchor distT="0" distB="0" distL="114300" distR="114300" simplePos="0" relativeHeight="251665408" behindDoc="0" locked="0" layoutInCell="1" allowOverlap="1" wp14:anchorId="6711F316" wp14:editId="36A785DC">
            <wp:simplePos x="0" y="0"/>
            <wp:positionH relativeFrom="column">
              <wp:posOffset>-76200</wp:posOffset>
            </wp:positionH>
            <wp:positionV relativeFrom="paragraph">
              <wp:posOffset>342900</wp:posOffset>
            </wp:positionV>
            <wp:extent cx="2828925" cy="1747520"/>
            <wp:effectExtent l="0" t="0" r="9525" b="5080"/>
            <wp:wrapSquare wrapText="bothSides"/>
            <wp:docPr id="194255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5560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8925" cy="1747520"/>
                    </a:xfrm>
                    <a:prstGeom prst="rect">
                      <a:avLst/>
                    </a:prstGeom>
                  </pic:spPr>
                </pic:pic>
              </a:graphicData>
            </a:graphic>
            <wp14:sizeRelH relativeFrom="margin">
              <wp14:pctWidth>0</wp14:pctWidth>
            </wp14:sizeRelH>
            <wp14:sizeRelV relativeFrom="margin">
              <wp14:pctHeight>0</wp14:pctHeight>
            </wp14:sizeRelV>
          </wp:anchor>
        </w:drawing>
      </w:r>
      <w:r w:rsidRPr="004273A5">
        <w:rPr>
          <w:rFonts w:ascii="Times New Roman" w:hAnsi="Times New Roman" w:cs="Times New Roman"/>
          <w:b/>
          <w:bCs/>
          <w:noProof/>
          <w:sz w:val="24"/>
          <w:szCs w:val="24"/>
        </w:rPr>
        <w:t>Inserting the substrate</w:t>
      </w:r>
    </w:p>
    <w:p w14:paraId="480E0DBC" w14:textId="64E1B748" w:rsidR="00C73650" w:rsidRPr="004273A5" w:rsidRDefault="00C73650" w:rsidP="00C73650">
      <w:pPr>
        <w:rPr>
          <w:rFonts w:ascii="Times New Roman" w:hAnsi="Times New Roman" w:cs="Times New Roman"/>
          <w:sz w:val="24"/>
          <w:szCs w:val="24"/>
        </w:rPr>
      </w:pPr>
      <w:r w:rsidRPr="004273A5">
        <w:rPr>
          <w:rFonts w:ascii="Times New Roman" w:hAnsi="Times New Roman" w:cs="Times New Roman"/>
          <w:sz w:val="24"/>
          <w:szCs w:val="24"/>
        </w:rPr>
        <w:t>Substrates are placed into a quartz boat and loaded into the quartz tube by breaking the seal at the ground-glass joint on the LHS.  Ensure the quartz tube is not under vacuum before breaking this seal.  A long steel rod with a hook at one end is then used to push/slide the boat along the bottom of the tube until it sits in the centre of the furnace.  It is best to measure this distance on the outside of the furnace and put a mark on the rod so you know how deep to push, before inserting the sample.  Insert sample slowly and carefully so that vibrations or wobbles don’</w:t>
      </w:r>
      <w:r w:rsidR="00A20EE9">
        <w:rPr>
          <w:rFonts w:ascii="Times New Roman" w:hAnsi="Times New Roman" w:cs="Times New Roman"/>
          <w:sz w:val="24"/>
          <w:szCs w:val="24"/>
        </w:rPr>
        <w:t>t</w:t>
      </w:r>
      <w:r w:rsidRPr="004273A5">
        <w:rPr>
          <w:rFonts w:ascii="Times New Roman" w:hAnsi="Times New Roman" w:cs="Times New Roman"/>
          <w:sz w:val="24"/>
          <w:szCs w:val="24"/>
        </w:rPr>
        <w:t xml:space="preserve"> cause the substrate to jump out of the boat. </w:t>
      </w:r>
      <w:proofErr w:type="spellStart"/>
      <w:r w:rsidRPr="004273A5">
        <w:rPr>
          <w:rFonts w:ascii="Times New Roman" w:hAnsi="Times New Roman" w:cs="Times New Roman"/>
          <w:sz w:val="24"/>
          <w:szCs w:val="24"/>
        </w:rPr>
        <w:t>Unattach</w:t>
      </w:r>
      <w:proofErr w:type="spellEnd"/>
      <w:r w:rsidRPr="004273A5">
        <w:rPr>
          <w:rFonts w:ascii="Times New Roman" w:hAnsi="Times New Roman" w:cs="Times New Roman"/>
          <w:sz w:val="24"/>
          <w:szCs w:val="24"/>
        </w:rPr>
        <w:t xml:space="preserve"> the hook, and retract the rod.</w:t>
      </w:r>
    </w:p>
    <w:p w14:paraId="5E31B7A4" w14:textId="77777777" w:rsidR="00C73650" w:rsidRPr="004273A5" w:rsidRDefault="00C73650" w:rsidP="00C73650">
      <w:pPr>
        <w:rPr>
          <w:rFonts w:ascii="Times New Roman" w:hAnsi="Times New Roman" w:cs="Times New Roman"/>
          <w:noProof/>
        </w:rPr>
      </w:pPr>
    </w:p>
    <w:p w14:paraId="345F0052" w14:textId="77777777" w:rsidR="00C73650" w:rsidRPr="004273A5" w:rsidRDefault="00C73650" w:rsidP="00C73650">
      <w:pPr>
        <w:rPr>
          <w:rFonts w:ascii="Times New Roman" w:hAnsi="Times New Roman" w:cs="Times New Roman"/>
          <w:b/>
          <w:bCs/>
          <w:noProof/>
          <w:sz w:val="24"/>
          <w:szCs w:val="24"/>
        </w:rPr>
      </w:pPr>
      <w:r w:rsidRPr="004273A5">
        <w:rPr>
          <w:rFonts w:ascii="Times New Roman" w:hAnsi="Times New Roman" w:cs="Times New Roman"/>
          <w:b/>
          <w:bCs/>
          <w:noProof/>
          <w:sz w:val="24"/>
          <w:szCs w:val="24"/>
        </w:rPr>
        <w:t>Removing the substrate</w:t>
      </w:r>
    </w:p>
    <w:p w14:paraId="3B9C194A" w14:textId="77777777" w:rsidR="00C73650" w:rsidRPr="004273A5" w:rsidRDefault="00C73650" w:rsidP="00C73650">
      <w:pPr>
        <w:spacing w:after="0"/>
        <w:rPr>
          <w:rFonts w:ascii="Times New Roman" w:hAnsi="Times New Roman" w:cs="Times New Roman"/>
          <w:b/>
          <w:bCs/>
          <w:sz w:val="24"/>
          <w:szCs w:val="24"/>
        </w:rPr>
      </w:pPr>
      <w:r w:rsidRPr="004273A5">
        <w:rPr>
          <w:rFonts w:ascii="Times New Roman" w:hAnsi="Times New Roman" w:cs="Times New Roman"/>
          <w:noProof/>
        </w:rPr>
        <w:t>When the tube furnace is cold, and is no longer inder reduced pressure, break the LHS seal, and use the long rod to hook the ‘eye’ of the quartz holder. Gently drag the holder to the end and remove it – Carful, it may still be hot.</w:t>
      </w:r>
    </w:p>
    <w:p w14:paraId="6E82FB01" w14:textId="77777777" w:rsidR="00C73650" w:rsidRPr="004273A5" w:rsidRDefault="00C73650" w:rsidP="00C73650">
      <w:pPr>
        <w:spacing w:after="0"/>
        <w:rPr>
          <w:rFonts w:ascii="Times New Roman" w:hAnsi="Times New Roman" w:cs="Times New Roman"/>
          <w:b/>
          <w:bCs/>
          <w:sz w:val="24"/>
          <w:szCs w:val="24"/>
        </w:rPr>
      </w:pPr>
      <w:r w:rsidRPr="004273A5">
        <w:rPr>
          <w:rFonts w:ascii="Times New Roman" w:hAnsi="Times New Roman" w:cs="Times New Roman"/>
          <w:b/>
          <w:bCs/>
          <w:sz w:val="24"/>
          <w:szCs w:val="24"/>
        </w:rPr>
        <w:t>The gas input system</w:t>
      </w:r>
    </w:p>
    <w:p w14:paraId="31E44E60" w14:textId="77777777" w:rsidR="00C73650" w:rsidRPr="004273A5" w:rsidRDefault="00C73650" w:rsidP="00C73650">
      <w:pPr>
        <w:spacing w:after="0"/>
        <w:rPr>
          <w:rFonts w:ascii="Times New Roman" w:hAnsi="Times New Roman" w:cs="Times New Roman"/>
          <w:sz w:val="24"/>
          <w:szCs w:val="24"/>
        </w:rPr>
      </w:pPr>
    </w:p>
    <w:p w14:paraId="1E9F79D7" w14:textId="77777777" w:rsidR="00C73650" w:rsidRPr="004273A5" w:rsidRDefault="00C73650" w:rsidP="00C73650">
      <w:pPr>
        <w:spacing w:after="0"/>
        <w:rPr>
          <w:rFonts w:ascii="Times New Roman" w:hAnsi="Times New Roman" w:cs="Times New Roman"/>
          <w:b/>
          <w:bCs/>
          <w:sz w:val="24"/>
          <w:szCs w:val="24"/>
        </w:rPr>
      </w:pPr>
      <w:r w:rsidRPr="004273A5">
        <w:rPr>
          <w:rFonts w:ascii="Times New Roman" w:hAnsi="Times New Roman" w:cs="Times New Roman"/>
          <w:sz w:val="24"/>
          <w:szCs w:val="24"/>
        </w:rPr>
        <w:t xml:space="preserve">Before beginning your experiment, </w:t>
      </w:r>
      <w:r w:rsidRPr="004273A5">
        <w:rPr>
          <w:rFonts w:ascii="Times New Roman" w:hAnsi="Times New Roman" w:cs="Times New Roman"/>
          <w:b/>
          <w:bCs/>
          <w:sz w:val="24"/>
          <w:szCs w:val="24"/>
        </w:rPr>
        <w:t>ENSURE THE CORRECT GASES ARE CONNECTED TO THE EXPECTED GAS LINES - they should be labelled but it is your responsibility to check.</w:t>
      </w:r>
    </w:p>
    <w:p w14:paraId="5739619A" w14:textId="07BA05B4" w:rsidR="00C73650" w:rsidRDefault="00C73650" w:rsidP="00AC14CD">
      <w:pPr>
        <w:spacing w:after="0"/>
        <w:rPr>
          <w:rFonts w:ascii="Times New Roman" w:hAnsi="Times New Roman" w:cs="Times New Roman"/>
          <w:b/>
          <w:bCs/>
          <w:sz w:val="28"/>
          <w:szCs w:val="28"/>
        </w:rPr>
      </w:pPr>
    </w:p>
    <w:p w14:paraId="0460AF13" w14:textId="034FE404" w:rsidR="00C73650" w:rsidRDefault="00C73650" w:rsidP="00AC14CD">
      <w:pPr>
        <w:spacing w:after="0"/>
        <w:rPr>
          <w:rFonts w:ascii="Times New Roman" w:hAnsi="Times New Roman" w:cs="Times New Roman"/>
          <w:b/>
          <w:bCs/>
          <w:sz w:val="28"/>
          <w:szCs w:val="28"/>
        </w:rPr>
      </w:pPr>
    </w:p>
    <w:p w14:paraId="32375948" w14:textId="5AC9E212" w:rsidR="0090069D" w:rsidRPr="004273A5" w:rsidRDefault="00EA2CA4" w:rsidP="00AC14CD">
      <w:pPr>
        <w:spacing w:after="0"/>
        <w:rPr>
          <w:rFonts w:ascii="Times New Roman" w:hAnsi="Times New Roman" w:cs="Times New Roman"/>
          <w:b/>
          <w:bCs/>
          <w:sz w:val="28"/>
          <w:szCs w:val="28"/>
        </w:rPr>
      </w:pPr>
      <w:r w:rsidRPr="004273A5">
        <w:rPr>
          <w:rFonts w:ascii="Times New Roman" w:hAnsi="Times New Roman" w:cs="Times New Roman"/>
          <w:b/>
          <w:bCs/>
          <w:sz w:val="28"/>
          <w:szCs w:val="28"/>
        </w:rPr>
        <w:t>Using the pump for low pressure runs</w:t>
      </w:r>
    </w:p>
    <w:p w14:paraId="31F753EE" w14:textId="020DEA6D" w:rsidR="00DA56AB" w:rsidRPr="004273A5" w:rsidRDefault="00DA56AB" w:rsidP="00AC14CD">
      <w:pPr>
        <w:spacing w:after="0"/>
        <w:rPr>
          <w:rFonts w:ascii="Times New Roman" w:hAnsi="Times New Roman" w:cs="Times New Roman"/>
          <w:sz w:val="24"/>
          <w:szCs w:val="24"/>
        </w:rPr>
      </w:pPr>
    </w:p>
    <w:p w14:paraId="1169125A" w14:textId="7C35B8DC" w:rsidR="00AC14CD" w:rsidRPr="004273A5" w:rsidRDefault="00AC14CD" w:rsidP="00AC14CD">
      <w:pPr>
        <w:spacing w:after="0"/>
        <w:rPr>
          <w:rFonts w:ascii="Times New Roman" w:hAnsi="Times New Roman" w:cs="Times New Roman"/>
          <w:b/>
          <w:bCs/>
          <w:sz w:val="24"/>
          <w:szCs w:val="24"/>
        </w:rPr>
      </w:pPr>
      <w:r w:rsidRPr="004273A5">
        <w:rPr>
          <w:rFonts w:ascii="Times New Roman" w:hAnsi="Times New Roman" w:cs="Times New Roman"/>
          <w:b/>
          <w:bCs/>
          <w:sz w:val="24"/>
          <w:szCs w:val="24"/>
        </w:rPr>
        <w:t xml:space="preserve">Loading </w:t>
      </w:r>
      <w:r w:rsidR="00EA2CA4" w:rsidRPr="004273A5">
        <w:rPr>
          <w:rFonts w:ascii="Times New Roman" w:hAnsi="Times New Roman" w:cs="Times New Roman"/>
          <w:b/>
          <w:bCs/>
          <w:sz w:val="24"/>
          <w:szCs w:val="24"/>
        </w:rPr>
        <w:t xml:space="preserve">&amp; Unloading </w:t>
      </w:r>
      <w:r w:rsidRPr="004273A5">
        <w:rPr>
          <w:rFonts w:ascii="Times New Roman" w:hAnsi="Times New Roman" w:cs="Times New Roman"/>
          <w:b/>
          <w:bCs/>
          <w:sz w:val="24"/>
          <w:szCs w:val="24"/>
        </w:rPr>
        <w:t>sample</w:t>
      </w:r>
      <w:r w:rsidR="00EA2CA4" w:rsidRPr="004273A5">
        <w:rPr>
          <w:rFonts w:ascii="Times New Roman" w:hAnsi="Times New Roman" w:cs="Times New Roman"/>
          <w:b/>
          <w:bCs/>
          <w:sz w:val="24"/>
          <w:szCs w:val="24"/>
        </w:rPr>
        <w:t>s</w:t>
      </w:r>
      <w:r w:rsidR="00DA56AB" w:rsidRPr="004273A5">
        <w:rPr>
          <w:rFonts w:ascii="Times New Roman" w:hAnsi="Times New Roman" w:cs="Times New Roman"/>
          <w:b/>
          <w:bCs/>
          <w:sz w:val="24"/>
          <w:szCs w:val="24"/>
        </w:rPr>
        <w:t>:</w:t>
      </w:r>
    </w:p>
    <w:p w14:paraId="48E97698" w14:textId="2B681261" w:rsidR="00EA2CA4" w:rsidRPr="004273A5" w:rsidRDefault="00EA2CA4" w:rsidP="00AC14CD">
      <w:pPr>
        <w:numPr>
          <w:ilvl w:val="0"/>
          <w:numId w:val="1"/>
        </w:numPr>
        <w:spacing w:after="0"/>
        <w:rPr>
          <w:rFonts w:ascii="Times New Roman" w:hAnsi="Times New Roman" w:cs="Times New Roman"/>
          <w:sz w:val="24"/>
          <w:szCs w:val="24"/>
        </w:rPr>
      </w:pPr>
      <w:r w:rsidRPr="004273A5">
        <w:rPr>
          <w:rFonts w:ascii="Times New Roman" w:hAnsi="Times New Roman" w:cs="Times New Roman"/>
          <w:sz w:val="24"/>
          <w:szCs w:val="24"/>
        </w:rPr>
        <w:t>Ensure furnace is cold. If you vent to (cold) air when the centre of the furnace is still very hot (&gt; 400 °C), the thermal shock may shatter the quartz tube.</w:t>
      </w:r>
    </w:p>
    <w:p w14:paraId="78E13DB7" w14:textId="0244DB6B" w:rsidR="00EA2CA4" w:rsidRPr="004273A5" w:rsidRDefault="00EA2CA4" w:rsidP="00AC14CD">
      <w:pPr>
        <w:numPr>
          <w:ilvl w:val="0"/>
          <w:numId w:val="1"/>
        </w:numPr>
        <w:spacing w:after="0"/>
        <w:rPr>
          <w:rFonts w:ascii="Times New Roman" w:hAnsi="Times New Roman" w:cs="Times New Roman"/>
          <w:sz w:val="24"/>
          <w:szCs w:val="24"/>
        </w:rPr>
      </w:pPr>
      <w:r w:rsidRPr="004273A5">
        <w:rPr>
          <w:rFonts w:ascii="Times New Roman" w:hAnsi="Times New Roman" w:cs="Times New Roman"/>
          <w:sz w:val="24"/>
          <w:szCs w:val="24"/>
        </w:rPr>
        <w:t>Ensure pump valve is shut and the furnace is isolated.</w:t>
      </w:r>
    </w:p>
    <w:p w14:paraId="06F1C7E3" w14:textId="399C5ADA" w:rsidR="00AC14CD" w:rsidRPr="004273A5" w:rsidRDefault="00AC14CD" w:rsidP="00AC14CD">
      <w:pPr>
        <w:numPr>
          <w:ilvl w:val="0"/>
          <w:numId w:val="1"/>
        </w:numPr>
        <w:spacing w:after="0"/>
        <w:rPr>
          <w:rFonts w:ascii="Times New Roman" w:hAnsi="Times New Roman" w:cs="Times New Roman"/>
          <w:sz w:val="24"/>
          <w:szCs w:val="24"/>
        </w:rPr>
      </w:pPr>
      <w:r w:rsidRPr="004273A5">
        <w:rPr>
          <w:rFonts w:ascii="Times New Roman" w:hAnsi="Times New Roman" w:cs="Times New Roman"/>
          <w:sz w:val="24"/>
          <w:szCs w:val="24"/>
        </w:rPr>
        <w:t xml:space="preserve">Vent chamber </w:t>
      </w:r>
      <w:r w:rsidR="00EA2CA4" w:rsidRPr="004273A5">
        <w:rPr>
          <w:rFonts w:ascii="Times New Roman" w:hAnsi="Times New Roman" w:cs="Times New Roman"/>
          <w:sz w:val="24"/>
          <w:szCs w:val="24"/>
        </w:rPr>
        <w:t>to</w:t>
      </w:r>
      <w:r w:rsidRPr="004273A5">
        <w:rPr>
          <w:rFonts w:ascii="Times New Roman" w:hAnsi="Times New Roman" w:cs="Times New Roman"/>
          <w:sz w:val="24"/>
          <w:szCs w:val="24"/>
        </w:rPr>
        <w:t xml:space="preserve"> air</w:t>
      </w:r>
      <w:r w:rsidR="00EA2CA4" w:rsidRPr="004273A5">
        <w:rPr>
          <w:rFonts w:ascii="Times New Roman" w:hAnsi="Times New Roman" w:cs="Times New Roman"/>
          <w:sz w:val="24"/>
          <w:szCs w:val="24"/>
        </w:rPr>
        <w:t xml:space="preserve">. The easiest way is to slowly open vent </w:t>
      </w:r>
      <w:r w:rsidRPr="004273A5">
        <w:rPr>
          <w:rFonts w:ascii="Times New Roman" w:hAnsi="Times New Roman" w:cs="Times New Roman"/>
          <w:sz w:val="24"/>
          <w:szCs w:val="24"/>
        </w:rPr>
        <w:t xml:space="preserve">tap opposite </w:t>
      </w:r>
      <w:r w:rsidR="00EA2CA4" w:rsidRPr="004273A5">
        <w:rPr>
          <w:rFonts w:ascii="Times New Roman" w:hAnsi="Times New Roman" w:cs="Times New Roman"/>
          <w:sz w:val="24"/>
          <w:szCs w:val="24"/>
        </w:rPr>
        <w:t xml:space="preserve">the </w:t>
      </w:r>
      <w:r w:rsidRPr="004273A5">
        <w:rPr>
          <w:rFonts w:ascii="Times New Roman" w:hAnsi="Times New Roman" w:cs="Times New Roman"/>
          <w:sz w:val="24"/>
          <w:szCs w:val="24"/>
        </w:rPr>
        <w:t>MFCs</w:t>
      </w:r>
      <w:r w:rsidR="00EA2CA4" w:rsidRPr="004273A5">
        <w:rPr>
          <w:rFonts w:ascii="Times New Roman" w:hAnsi="Times New Roman" w:cs="Times New Roman"/>
          <w:sz w:val="24"/>
          <w:szCs w:val="24"/>
        </w:rPr>
        <w:t>.</w:t>
      </w:r>
      <w:r w:rsidRPr="004273A5">
        <w:rPr>
          <w:rFonts w:ascii="Times New Roman" w:hAnsi="Times New Roman" w:cs="Times New Roman"/>
          <w:sz w:val="24"/>
          <w:szCs w:val="24"/>
        </w:rPr>
        <w:t xml:space="preserve"> </w:t>
      </w:r>
    </w:p>
    <w:p w14:paraId="048E03FE" w14:textId="2ECB463F" w:rsidR="00AC14CD" w:rsidRPr="004273A5" w:rsidRDefault="00AC14CD" w:rsidP="00AC14CD">
      <w:pPr>
        <w:numPr>
          <w:ilvl w:val="0"/>
          <w:numId w:val="1"/>
        </w:numPr>
        <w:spacing w:after="0"/>
        <w:rPr>
          <w:rFonts w:ascii="Times New Roman" w:hAnsi="Times New Roman" w:cs="Times New Roman"/>
          <w:sz w:val="24"/>
          <w:szCs w:val="24"/>
        </w:rPr>
      </w:pPr>
      <w:r w:rsidRPr="004273A5">
        <w:rPr>
          <w:rFonts w:ascii="Times New Roman" w:hAnsi="Times New Roman" w:cs="Times New Roman"/>
          <w:sz w:val="24"/>
          <w:szCs w:val="24"/>
        </w:rPr>
        <w:t xml:space="preserve">Check pressure has equalised with lab using pressure </w:t>
      </w:r>
      <w:r w:rsidR="00DB1D34" w:rsidRPr="004273A5">
        <w:rPr>
          <w:rFonts w:ascii="Times New Roman" w:hAnsi="Times New Roman" w:cs="Times New Roman"/>
          <w:sz w:val="24"/>
          <w:szCs w:val="24"/>
        </w:rPr>
        <w:t>gauge</w:t>
      </w:r>
    </w:p>
    <w:p w14:paraId="573BE769" w14:textId="35972E38" w:rsidR="00AC14CD" w:rsidRPr="004273A5" w:rsidRDefault="00AC14CD" w:rsidP="00AC14CD">
      <w:pPr>
        <w:numPr>
          <w:ilvl w:val="1"/>
          <w:numId w:val="1"/>
        </w:numPr>
        <w:spacing w:after="0"/>
        <w:rPr>
          <w:rFonts w:ascii="Times New Roman" w:hAnsi="Times New Roman" w:cs="Times New Roman"/>
          <w:sz w:val="24"/>
          <w:szCs w:val="24"/>
        </w:rPr>
      </w:pPr>
      <w:r w:rsidRPr="004273A5">
        <w:rPr>
          <w:rFonts w:ascii="Times New Roman" w:hAnsi="Times New Roman" w:cs="Times New Roman"/>
          <w:sz w:val="24"/>
          <w:szCs w:val="24"/>
        </w:rPr>
        <w:t xml:space="preserve">Atmospheric pressure = 1 </w:t>
      </w:r>
      <w:r w:rsidR="00EA2CA4" w:rsidRPr="004273A5">
        <w:rPr>
          <w:rFonts w:ascii="Times New Roman" w:hAnsi="Times New Roman" w:cs="Times New Roman"/>
          <w:sz w:val="24"/>
          <w:szCs w:val="24"/>
        </w:rPr>
        <w:t>b</w:t>
      </w:r>
      <w:r w:rsidRPr="004273A5">
        <w:rPr>
          <w:rFonts w:ascii="Times New Roman" w:hAnsi="Times New Roman" w:cs="Times New Roman"/>
          <w:sz w:val="24"/>
          <w:szCs w:val="24"/>
        </w:rPr>
        <w:t>ar / 760 Torr</w:t>
      </w:r>
    </w:p>
    <w:p w14:paraId="30299391" w14:textId="1BE40C1E" w:rsidR="00AC14CD" w:rsidRPr="004273A5" w:rsidRDefault="00EA2CA4" w:rsidP="00AC14CD">
      <w:pPr>
        <w:numPr>
          <w:ilvl w:val="0"/>
          <w:numId w:val="1"/>
        </w:numPr>
        <w:spacing w:after="0"/>
        <w:rPr>
          <w:rFonts w:ascii="Times New Roman" w:hAnsi="Times New Roman" w:cs="Times New Roman"/>
          <w:sz w:val="24"/>
          <w:szCs w:val="24"/>
        </w:rPr>
      </w:pPr>
      <w:r w:rsidRPr="004273A5">
        <w:rPr>
          <w:rFonts w:ascii="Times New Roman" w:hAnsi="Times New Roman" w:cs="Times New Roman"/>
          <w:sz w:val="24"/>
          <w:szCs w:val="24"/>
        </w:rPr>
        <w:t>Detach</w:t>
      </w:r>
      <w:r w:rsidR="00AC14CD" w:rsidRPr="004273A5">
        <w:rPr>
          <w:rFonts w:ascii="Times New Roman" w:hAnsi="Times New Roman" w:cs="Times New Roman"/>
          <w:sz w:val="24"/>
          <w:szCs w:val="24"/>
        </w:rPr>
        <w:t xml:space="preserve"> </w:t>
      </w:r>
      <w:r w:rsidRPr="004273A5">
        <w:rPr>
          <w:rFonts w:ascii="Times New Roman" w:hAnsi="Times New Roman" w:cs="Times New Roman"/>
          <w:sz w:val="24"/>
          <w:szCs w:val="24"/>
        </w:rPr>
        <w:t xml:space="preserve">the </w:t>
      </w:r>
      <w:r w:rsidR="006E3864" w:rsidRPr="004273A5">
        <w:rPr>
          <w:rFonts w:ascii="Times New Roman" w:hAnsi="Times New Roman" w:cs="Times New Roman"/>
          <w:sz w:val="24"/>
          <w:szCs w:val="24"/>
        </w:rPr>
        <w:t>flexible</w:t>
      </w:r>
      <w:r w:rsidRPr="004273A5">
        <w:rPr>
          <w:rFonts w:ascii="Times New Roman" w:hAnsi="Times New Roman" w:cs="Times New Roman"/>
          <w:sz w:val="24"/>
          <w:szCs w:val="24"/>
        </w:rPr>
        <w:t xml:space="preserve"> metal </w:t>
      </w:r>
      <w:r w:rsidR="006E3864" w:rsidRPr="004273A5">
        <w:rPr>
          <w:rFonts w:ascii="Times New Roman" w:hAnsi="Times New Roman" w:cs="Times New Roman"/>
          <w:sz w:val="24"/>
          <w:szCs w:val="24"/>
        </w:rPr>
        <w:t>pipe</w:t>
      </w:r>
      <w:r w:rsidRPr="004273A5">
        <w:rPr>
          <w:rFonts w:ascii="Times New Roman" w:hAnsi="Times New Roman" w:cs="Times New Roman"/>
          <w:sz w:val="24"/>
          <w:szCs w:val="24"/>
        </w:rPr>
        <w:t xml:space="preserve"> from the furnace at the KF fitting</w:t>
      </w:r>
      <w:r w:rsidR="00DA56AB" w:rsidRPr="004273A5">
        <w:rPr>
          <w:rFonts w:ascii="Times New Roman" w:hAnsi="Times New Roman" w:cs="Times New Roman"/>
          <w:sz w:val="24"/>
          <w:szCs w:val="24"/>
        </w:rPr>
        <w:t xml:space="preserve"> on the LHS.</w:t>
      </w:r>
    </w:p>
    <w:p w14:paraId="460EF525" w14:textId="05B08F2A" w:rsidR="00AC14CD" w:rsidRPr="004273A5" w:rsidRDefault="00DA56AB" w:rsidP="00AC14CD">
      <w:pPr>
        <w:numPr>
          <w:ilvl w:val="0"/>
          <w:numId w:val="1"/>
        </w:numPr>
        <w:spacing w:after="0"/>
        <w:rPr>
          <w:rFonts w:ascii="Times New Roman" w:hAnsi="Times New Roman" w:cs="Times New Roman"/>
          <w:sz w:val="24"/>
          <w:szCs w:val="24"/>
        </w:rPr>
      </w:pPr>
      <w:r w:rsidRPr="004273A5">
        <w:rPr>
          <w:rFonts w:ascii="Times New Roman" w:hAnsi="Times New Roman" w:cs="Times New Roman"/>
          <w:sz w:val="24"/>
          <w:szCs w:val="24"/>
        </w:rPr>
        <w:t>Insert sample (see above)</w:t>
      </w:r>
    </w:p>
    <w:p w14:paraId="46DF739E" w14:textId="36413552" w:rsidR="00AC14CD" w:rsidRPr="004273A5" w:rsidRDefault="00DA56AB" w:rsidP="00AC14CD">
      <w:pPr>
        <w:numPr>
          <w:ilvl w:val="0"/>
          <w:numId w:val="1"/>
        </w:numPr>
        <w:spacing w:after="0"/>
        <w:rPr>
          <w:rFonts w:ascii="Times New Roman" w:hAnsi="Times New Roman" w:cs="Times New Roman"/>
          <w:sz w:val="24"/>
          <w:szCs w:val="24"/>
        </w:rPr>
      </w:pPr>
      <w:r w:rsidRPr="004273A5">
        <w:rPr>
          <w:rFonts w:ascii="Times New Roman" w:hAnsi="Times New Roman" w:cs="Times New Roman"/>
          <w:sz w:val="24"/>
          <w:szCs w:val="24"/>
        </w:rPr>
        <w:t xml:space="preserve">Reattach </w:t>
      </w:r>
      <w:r w:rsidR="006E3864" w:rsidRPr="004273A5">
        <w:rPr>
          <w:rFonts w:ascii="Times New Roman" w:hAnsi="Times New Roman" w:cs="Times New Roman"/>
          <w:sz w:val="24"/>
          <w:szCs w:val="24"/>
        </w:rPr>
        <w:t xml:space="preserve">flexible </w:t>
      </w:r>
      <w:r w:rsidRPr="004273A5">
        <w:rPr>
          <w:rFonts w:ascii="Times New Roman" w:hAnsi="Times New Roman" w:cs="Times New Roman"/>
          <w:sz w:val="24"/>
          <w:szCs w:val="24"/>
        </w:rPr>
        <w:t xml:space="preserve">metal </w:t>
      </w:r>
      <w:r w:rsidR="006E3864" w:rsidRPr="004273A5">
        <w:rPr>
          <w:rFonts w:ascii="Times New Roman" w:hAnsi="Times New Roman" w:cs="Times New Roman"/>
          <w:sz w:val="24"/>
          <w:szCs w:val="24"/>
        </w:rPr>
        <w:t>pipe</w:t>
      </w:r>
      <w:r w:rsidRPr="004273A5">
        <w:rPr>
          <w:rFonts w:ascii="Times New Roman" w:hAnsi="Times New Roman" w:cs="Times New Roman"/>
          <w:sz w:val="24"/>
          <w:szCs w:val="24"/>
        </w:rPr>
        <w:t xml:space="preserve"> at KF fitting.</w:t>
      </w:r>
    </w:p>
    <w:p w14:paraId="0F345C51" w14:textId="77777777" w:rsidR="00AC14CD" w:rsidRPr="004273A5" w:rsidRDefault="00AC14CD" w:rsidP="00AC14CD">
      <w:pPr>
        <w:spacing w:after="0"/>
        <w:rPr>
          <w:rFonts w:ascii="Times New Roman" w:hAnsi="Times New Roman" w:cs="Times New Roman"/>
          <w:sz w:val="24"/>
          <w:szCs w:val="24"/>
        </w:rPr>
      </w:pPr>
    </w:p>
    <w:p w14:paraId="3700CA16" w14:textId="63B7BC39" w:rsidR="00AC14CD" w:rsidRPr="004273A5" w:rsidRDefault="00DA56AB" w:rsidP="00AC14CD">
      <w:pPr>
        <w:spacing w:after="0"/>
        <w:rPr>
          <w:rFonts w:ascii="Times New Roman" w:hAnsi="Times New Roman" w:cs="Times New Roman"/>
          <w:b/>
          <w:bCs/>
          <w:sz w:val="24"/>
          <w:szCs w:val="24"/>
        </w:rPr>
      </w:pPr>
      <w:r w:rsidRPr="004273A5">
        <w:rPr>
          <w:rFonts w:ascii="Times New Roman" w:hAnsi="Times New Roman" w:cs="Times New Roman"/>
          <w:b/>
          <w:bCs/>
          <w:sz w:val="24"/>
          <w:szCs w:val="24"/>
        </w:rPr>
        <w:t>Low pressure run:</w:t>
      </w:r>
      <w:r w:rsidR="00AC14CD" w:rsidRPr="004273A5">
        <w:rPr>
          <w:rFonts w:ascii="Times New Roman" w:hAnsi="Times New Roman" w:cs="Times New Roman"/>
          <w:b/>
          <w:bCs/>
          <w:sz w:val="24"/>
          <w:szCs w:val="24"/>
        </w:rPr>
        <w:t xml:space="preserve"> </w:t>
      </w:r>
    </w:p>
    <w:p w14:paraId="512BDDD5" w14:textId="59922E40" w:rsidR="00AC14CD" w:rsidRPr="004273A5" w:rsidRDefault="00DA56AB" w:rsidP="00AC14CD">
      <w:pPr>
        <w:numPr>
          <w:ilvl w:val="0"/>
          <w:numId w:val="2"/>
        </w:numPr>
        <w:spacing w:after="0"/>
        <w:rPr>
          <w:rFonts w:ascii="Times New Roman" w:hAnsi="Times New Roman" w:cs="Times New Roman"/>
          <w:sz w:val="24"/>
          <w:szCs w:val="24"/>
        </w:rPr>
      </w:pPr>
      <w:r w:rsidRPr="004273A5">
        <w:rPr>
          <w:rFonts w:ascii="Times New Roman" w:hAnsi="Times New Roman" w:cs="Times New Roman"/>
          <w:sz w:val="24"/>
          <w:szCs w:val="24"/>
        </w:rPr>
        <w:t>Ensure all valves and taps are closed.</w:t>
      </w:r>
    </w:p>
    <w:p w14:paraId="5AA4F8E9" w14:textId="789E8F51" w:rsidR="00DA56AB" w:rsidRPr="004273A5" w:rsidRDefault="00DA56AB" w:rsidP="00AC14CD">
      <w:pPr>
        <w:numPr>
          <w:ilvl w:val="0"/>
          <w:numId w:val="2"/>
        </w:numPr>
        <w:spacing w:after="0"/>
        <w:rPr>
          <w:rFonts w:ascii="Times New Roman" w:hAnsi="Times New Roman" w:cs="Times New Roman"/>
          <w:sz w:val="24"/>
          <w:szCs w:val="24"/>
        </w:rPr>
      </w:pPr>
      <w:r w:rsidRPr="004273A5">
        <w:rPr>
          <w:rFonts w:ascii="Times New Roman" w:hAnsi="Times New Roman" w:cs="Times New Roman"/>
          <w:sz w:val="24"/>
          <w:szCs w:val="24"/>
        </w:rPr>
        <w:t>Open only those taps which need opening to pump the system down.  Lastly, open the pump valve</w:t>
      </w:r>
      <w:r w:rsidR="006E3864" w:rsidRPr="004273A5">
        <w:rPr>
          <w:rFonts w:ascii="Times New Roman" w:hAnsi="Times New Roman" w:cs="Times New Roman"/>
          <w:sz w:val="24"/>
          <w:szCs w:val="24"/>
        </w:rPr>
        <w:t xml:space="preserve"> to begin evacuation</w:t>
      </w:r>
      <w:r w:rsidRPr="004273A5">
        <w:rPr>
          <w:rFonts w:ascii="Times New Roman" w:hAnsi="Times New Roman" w:cs="Times New Roman"/>
          <w:sz w:val="24"/>
          <w:szCs w:val="24"/>
        </w:rPr>
        <w:t>.</w:t>
      </w:r>
    </w:p>
    <w:p w14:paraId="1AEA217A" w14:textId="75ED071D" w:rsidR="00AC14CD" w:rsidRPr="004273A5" w:rsidRDefault="00AC14CD" w:rsidP="00AC14CD">
      <w:pPr>
        <w:numPr>
          <w:ilvl w:val="0"/>
          <w:numId w:val="2"/>
        </w:numPr>
        <w:spacing w:after="0"/>
        <w:rPr>
          <w:rFonts w:ascii="Times New Roman" w:hAnsi="Times New Roman" w:cs="Times New Roman"/>
          <w:sz w:val="24"/>
          <w:szCs w:val="24"/>
        </w:rPr>
      </w:pPr>
      <w:r w:rsidRPr="004273A5">
        <w:rPr>
          <w:rFonts w:ascii="Times New Roman" w:hAnsi="Times New Roman" w:cs="Times New Roman"/>
          <w:sz w:val="24"/>
          <w:szCs w:val="24"/>
        </w:rPr>
        <w:t>Wait until pressure reaches ~</w:t>
      </w:r>
      <w:r w:rsidR="003B4118" w:rsidRPr="004273A5">
        <w:rPr>
          <w:rFonts w:ascii="Times New Roman" w:hAnsi="Times New Roman" w:cs="Times New Roman"/>
          <w:sz w:val="24"/>
          <w:szCs w:val="24"/>
        </w:rPr>
        <w:t>1</w:t>
      </w:r>
      <w:r w:rsidR="00DA56AB" w:rsidRPr="004273A5">
        <w:rPr>
          <w:rFonts w:ascii="Times New Roman" w:hAnsi="Times New Roman" w:cs="Times New Roman"/>
          <w:sz w:val="24"/>
          <w:szCs w:val="24"/>
        </w:rPr>
        <w:t>×10</w:t>
      </w:r>
      <w:r w:rsidRPr="004273A5">
        <w:rPr>
          <w:rFonts w:ascii="Times New Roman" w:hAnsi="Times New Roman" w:cs="Times New Roman"/>
          <w:sz w:val="24"/>
          <w:szCs w:val="24"/>
          <w:vertAlign w:val="superscript"/>
        </w:rPr>
        <w:t>-2</w:t>
      </w:r>
      <w:r w:rsidRPr="004273A5">
        <w:rPr>
          <w:rFonts w:ascii="Times New Roman" w:hAnsi="Times New Roman" w:cs="Times New Roman"/>
          <w:sz w:val="24"/>
          <w:szCs w:val="24"/>
        </w:rPr>
        <w:t xml:space="preserve"> m</w:t>
      </w:r>
      <w:r w:rsidR="00DA56AB" w:rsidRPr="004273A5">
        <w:rPr>
          <w:rFonts w:ascii="Times New Roman" w:hAnsi="Times New Roman" w:cs="Times New Roman"/>
          <w:sz w:val="24"/>
          <w:szCs w:val="24"/>
        </w:rPr>
        <w:t>b</w:t>
      </w:r>
      <w:r w:rsidRPr="004273A5">
        <w:rPr>
          <w:rFonts w:ascii="Times New Roman" w:hAnsi="Times New Roman" w:cs="Times New Roman"/>
          <w:sz w:val="24"/>
          <w:szCs w:val="24"/>
        </w:rPr>
        <w:t>ar</w:t>
      </w:r>
      <w:r w:rsidR="006E3864" w:rsidRPr="004273A5">
        <w:rPr>
          <w:rFonts w:ascii="Times New Roman" w:hAnsi="Times New Roman" w:cs="Times New Roman"/>
          <w:sz w:val="24"/>
          <w:szCs w:val="24"/>
        </w:rPr>
        <w:t>.</w:t>
      </w:r>
    </w:p>
    <w:p w14:paraId="23130AC8" w14:textId="04235B71" w:rsidR="00AC14CD" w:rsidRPr="004273A5" w:rsidRDefault="00AC14CD" w:rsidP="00AC14CD">
      <w:pPr>
        <w:numPr>
          <w:ilvl w:val="0"/>
          <w:numId w:val="2"/>
        </w:numPr>
        <w:spacing w:after="0"/>
        <w:rPr>
          <w:rFonts w:ascii="Times New Roman" w:hAnsi="Times New Roman" w:cs="Times New Roman"/>
          <w:sz w:val="24"/>
          <w:szCs w:val="24"/>
        </w:rPr>
      </w:pPr>
      <w:r w:rsidRPr="004273A5">
        <w:rPr>
          <w:rFonts w:ascii="Times New Roman" w:hAnsi="Times New Roman" w:cs="Times New Roman"/>
          <w:sz w:val="24"/>
          <w:szCs w:val="24"/>
        </w:rPr>
        <w:lastRenderedPageBreak/>
        <w:t>Ensure proportional valve controller is switched on and is completely open (~7</w:t>
      </w:r>
      <w:r w:rsidR="00CA1947" w:rsidRPr="004273A5">
        <w:rPr>
          <w:rFonts w:ascii="Times New Roman" w:hAnsi="Times New Roman" w:cs="Times New Roman"/>
          <w:sz w:val="24"/>
          <w:szCs w:val="24"/>
        </w:rPr>
        <w:t>2</w:t>
      </w:r>
      <w:r w:rsidRPr="004273A5">
        <w:rPr>
          <w:rFonts w:ascii="Times New Roman" w:hAnsi="Times New Roman" w:cs="Times New Roman"/>
          <w:sz w:val="24"/>
          <w:szCs w:val="24"/>
        </w:rPr>
        <w:t>%)</w:t>
      </w:r>
      <w:r w:rsidR="00DA56AB" w:rsidRPr="004273A5">
        <w:rPr>
          <w:rFonts w:ascii="Times New Roman" w:hAnsi="Times New Roman" w:cs="Times New Roman"/>
          <w:sz w:val="24"/>
          <w:szCs w:val="24"/>
        </w:rPr>
        <w:t>.</w:t>
      </w:r>
    </w:p>
    <w:p w14:paraId="343F4CA8" w14:textId="5BD234A2" w:rsidR="00DA56AB" w:rsidRPr="004273A5" w:rsidRDefault="00DA56AB" w:rsidP="00AC14CD">
      <w:pPr>
        <w:numPr>
          <w:ilvl w:val="0"/>
          <w:numId w:val="2"/>
        </w:numPr>
        <w:spacing w:after="0"/>
        <w:rPr>
          <w:rFonts w:ascii="Times New Roman" w:hAnsi="Times New Roman" w:cs="Times New Roman"/>
          <w:sz w:val="24"/>
          <w:szCs w:val="24"/>
        </w:rPr>
      </w:pPr>
      <w:r w:rsidRPr="004273A5">
        <w:rPr>
          <w:rFonts w:ascii="Times New Roman" w:hAnsi="Times New Roman" w:cs="Times New Roman"/>
          <w:b/>
          <w:bCs/>
          <w:sz w:val="24"/>
          <w:szCs w:val="24"/>
        </w:rPr>
        <w:t>ENSURE THE CORRECT GASES ARE CONNECTED TO THE EXPECTED GAS LINES - they should be labelled but it is your responsibility to check.</w:t>
      </w:r>
    </w:p>
    <w:p w14:paraId="3E1D1FBD" w14:textId="64BD2022" w:rsidR="00DA56AB" w:rsidRPr="004273A5" w:rsidRDefault="00DA56AB" w:rsidP="00AC14CD">
      <w:pPr>
        <w:numPr>
          <w:ilvl w:val="0"/>
          <w:numId w:val="2"/>
        </w:numPr>
        <w:spacing w:after="0"/>
        <w:rPr>
          <w:rFonts w:ascii="Times New Roman" w:hAnsi="Times New Roman" w:cs="Times New Roman"/>
          <w:sz w:val="24"/>
          <w:szCs w:val="24"/>
        </w:rPr>
      </w:pPr>
      <w:r w:rsidRPr="004273A5">
        <w:rPr>
          <w:rFonts w:ascii="Times New Roman" w:hAnsi="Times New Roman" w:cs="Times New Roman"/>
          <w:sz w:val="24"/>
          <w:szCs w:val="24"/>
        </w:rPr>
        <w:t>Set MFCs using MKS controllers.</w:t>
      </w:r>
    </w:p>
    <w:p w14:paraId="38CA981D" w14:textId="61F1101E" w:rsidR="00DA56AB" w:rsidRPr="004273A5" w:rsidRDefault="00DA56AB" w:rsidP="00AC14CD">
      <w:pPr>
        <w:numPr>
          <w:ilvl w:val="0"/>
          <w:numId w:val="2"/>
        </w:numPr>
        <w:spacing w:after="0"/>
        <w:rPr>
          <w:rFonts w:ascii="Times New Roman" w:hAnsi="Times New Roman" w:cs="Times New Roman"/>
          <w:sz w:val="24"/>
          <w:szCs w:val="24"/>
        </w:rPr>
      </w:pPr>
      <w:r w:rsidRPr="004273A5">
        <w:rPr>
          <w:rFonts w:ascii="Times New Roman" w:hAnsi="Times New Roman" w:cs="Times New Roman"/>
          <w:sz w:val="24"/>
          <w:szCs w:val="24"/>
        </w:rPr>
        <w:t>Open valves before and after MFC</w:t>
      </w:r>
      <w:r w:rsidR="006E3864" w:rsidRPr="004273A5">
        <w:rPr>
          <w:rFonts w:ascii="Times New Roman" w:hAnsi="Times New Roman" w:cs="Times New Roman"/>
          <w:sz w:val="24"/>
          <w:szCs w:val="24"/>
        </w:rPr>
        <w:t>. Check gas is flowing correctly</w:t>
      </w:r>
      <w:r w:rsidRPr="004273A5">
        <w:rPr>
          <w:rFonts w:ascii="Times New Roman" w:hAnsi="Times New Roman" w:cs="Times New Roman"/>
          <w:sz w:val="24"/>
          <w:szCs w:val="24"/>
        </w:rPr>
        <w:t>.</w:t>
      </w:r>
    </w:p>
    <w:p w14:paraId="0B28D36A" w14:textId="283E0BF1" w:rsidR="00AC14CD" w:rsidRPr="004273A5" w:rsidRDefault="00DA56AB" w:rsidP="00DA56AB">
      <w:pPr>
        <w:numPr>
          <w:ilvl w:val="0"/>
          <w:numId w:val="2"/>
        </w:numPr>
        <w:spacing w:after="0"/>
        <w:rPr>
          <w:rFonts w:ascii="Times New Roman" w:hAnsi="Times New Roman" w:cs="Times New Roman"/>
          <w:sz w:val="24"/>
          <w:szCs w:val="24"/>
        </w:rPr>
      </w:pPr>
      <w:r w:rsidRPr="004273A5">
        <w:rPr>
          <w:rFonts w:ascii="Times New Roman" w:hAnsi="Times New Roman" w:cs="Times New Roman"/>
          <w:sz w:val="24"/>
          <w:szCs w:val="24"/>
        </w:rPr>
        <w:t>A</w:t>
      </w:r>
      <w:r w:rsidR="00AC14CD" w:rsidRPr="004273A5">
        <w:rPr>
          <w:rFonts w:ascii="Times New Roman" w:hAnsi="Times New Roman" w:cs="Times New Roman"/>
          <w:sz w:val="24"/>
          <w:szCs w:val="24"/>
        </w:rPr>
        <w:t>djust the pressure using the proportional valve</w:t>
      </w:r>
      <w:r w:rsidR="00BD2877" w:rsidRPr="004273A5">
        <w:rPr>
          <w:rFonts w:ascii="Times New Roman" w:hAnsi="Times New Roman" w:cs="Times New Roman"/>
          <w:sz w:val="24"/>
          <w:szCs w:val="24"/>
        </w:rPr>
        <w:t xml:space="preserve"> to produce a steady state</w:t>
      </w:r>
      <w:r w:rsidRPr="004273A5">
        <w:rPr>
          <w:rFonts w:ascii="Times New Roman" w:hAnsi="Times New Roman" w:cs="Times New Roman"/>
          <w:sz w:val="24"/>
          <w:szCs w:val="24"/>
        </w:rPr>
        <w:t>.</w:t>
      </w:r>
    </w:p>
    <w:p w14:paraId="3843393D" w14:textId="39A3BCD8" w:rsidR="00AC14CD" w:rsidRPr="004273A5" w:rsidRDefault="00AC14CD" w:rsidP="006E3864">
      <w:pPr>
        <w:numPr>
          <w:ilvl w:val="1"/>
          <w:numId w:val="3"/>
        </w:numPr>
        <w:tabs>
          <w:tab w:val="clear" w:pos="1440"/>
          <w:tab w:val="num" w:pos="851"/>
        </w:tabs>
        <w:spacing w:after="0"/>
        <w:ind w:left="851" w:hanging="284"/>
        <w:rPr>
          <w:rFonts w:ascii="Times New Roman" w:hAnsi="Times New Roman" w:cs="Times New Roman"/>
          <w:sz w:val="24"/>
          <w:szCs w:val="24"/>
        </w:rPr>
      </w:pPr>
      <w:r w:rsidRPr="004273A5">
        <w:rPr>
          <w:rFonts w:ascii="Times New Roman" w:hAnsi="Times New Roman" w:cs="Times New Roman"/>
          <w:sz w:val="24"/>
          <w:szCs w:val="24"/>
        </w:rPr>
        <w:t xml:space="preserve">NB: the percentage value refers to how "open" the valve is so to increase the pressure, reduce this percentage to close the valve - BE CAREFUL TO NOT OVERPRESSURE </w:t>
      </w:r>
      <w:r w:rsidRPr="004273A5">
        <w:rPr>
          <w:rFonts w:ascii="Times New Roman" w:hAnsi="Times New Roman" w:cs="Times New Roman"/>
          <w:b/>
          <w:bCs/>
          <w:sz w:val="24"/>
          <w:szCs w:val="24"/>
        </w:rPr>
        <w:t>(ENSURE THERE IS ALWAYS SOME GAS BEING PUMPED IF IT IS A CLOSED SYSTEM)</w:t>
      </w:r>
    </w:p>
    <w:p w14:paraId="2E9DDFF4" w14:textId="6279CA25" w:rsidR="00AC14CD" w:rsidRPr="004273A5" w:rsidRDefault="00DA56AB" w:rsidP="00DA56AB">
      <w:pPr>
        <w:pStyle w:val="ListParagraph"/>
        <w:numPr>
          <w:ilvl w:val="0"/>
          <w:numId w:val="2"/>
        </w:numPr>
        <w:spacing w:after="0"/>
        <w:rPr>
          <w:rFonts w:ascii="Times New Roman" w:hAnsi="Times New Roman" w:cs="Times New Roman"/>
          <w:sz w:val="24"/>
          <w:szCs w:val="24"/>
        </w:rPr>
      </w:pPr>
      <w:r w:rsidRPr="004273A5">
        <w:rPr>
          <w:rFonts w:ascii="Times New Roman" w:hAnsi="Times New Roman" w:cs="Times New Roman"/>
          <w:sz w:val="24"/>
          <w:szCs w:val="24"/>
        </w:rPr>
        <w:t xml:space="preserve">Program tube furnace (see manual) and begin run. </w:t>
      </w:r>
      <w:r w:rsidR="00AC14CD" w:rsidRPr="004273A5">
        <w:rPr>
          <w:rFonts w:ascii="Times New Roman" w:hAnsi="Times New Roman" w:cs="Times New Roman"/>
          <w:sz w:val="24"/>
          <w:szCs w:val="24"/>
        </w:rPr>
        <w:t>WHILE THE TUBE FURNACE IS IN OPERATION SOMEONE SHOULD ALWAYS BE SAT WITH IT - especially in the case of reduced pressure procedures</w:t>
      </w:r>
      <w:r w:rsidRPr="004273A5">
        <w:rPr>
          <w:rFonts w:ascii="Times New Roman" w:hAnsi="Times New Roman" w:cs="Times New Roman"/>
          <w:sz w:val="24"/>
          <w:szCs w:val="24"/>
        </w:rPr>
        <w:t>.</w:t>
      </w:r>
    </w:p>
    <w:p w14:paraId="597D03D4" w14:textId="471319CC" w:rsidR="00AC14CD" w:rsidRPr="004273A5" w:rsidRDefault="00DA56AB" w:rsidP="00DA56AB">
      <w:pPr>
        <w:pStyle w:val="ListParagraph"/>
        <w:numPr>
          <w:ilvl w:val="0"/>
          <w:numId w:val="2"/>
        </w:numPr>
        <w:spacing w:after="0"/>
        <w:ind w:left="709"/>
        <w:rPr>
          <w:rFonts w:ascii="Times New Roman" w:hAnsi="Times New Roman" w:cs="Times New Roman"/>
          <w:sz w:val="24"/>
          <w:szCs w:val="24"/>
        </w:rPr>
      </w:pPr>
      <w:r w:rsidRPr="004273A5">
        <w:rPr>
          <w:rFonts w:ascii="Times New Roman" w:hAnsi="Times New Roman" w:cs="Times New Roman"/>
          <w:sz w:val="24"/>
          <w:szCs w:val="24"/>
        </w:rPr>
        <w:t>When program ends, stay with it until t</w:t>
      </w:r>
      <w:r w:rsidR="00AC14CD" w:rsidRPr="004273A5">
        <w:rPr>
          <w:rFonts w:ascii="Times New Roman" w:hAnsi="Times New Roman" w:cs="Times New Roman"/>
          <w:sz w:val="24"/>
          <w:szCs w:val="24"/>
        </w:rPr>
        <w:t>emperature &lt;</w:t>
      </w:r>
      <w:r w:rsidR="006E3864" w:rsidRPr="004273A5">
        <w:rPr>
          <w:rFonts w:ascii="Times New Roman" w:hAnsi="Times New Roman" w:cs="Times New Roman"/>
          <w:sz w:val="24"/>
          <w:szCs w:val="24"/>
        </w:rPr>
        <w:t> </w:t>
      </w:r>
      <w:r w:rsidR="00AC14CD" w:rsidRPr="004273A5">
        <w:rPr>
          <w:rFonts w:ascii="Times New Roman" w:hAnsi="Times New Roman" w:cs="Times New Roman"/>
          <w:sz w:val="24"/>
          <w:szCs w:val="24"/>
        </w:rPr>
        <w:t xml:space="preserve">300°C and </w:t>
      </w:r>
      <w:r w:rsidR="006E3864" w:rsidRPr="004273A5">
        <w:rPr>
          <w:rFonts w:ascii="Times New Roman" w:hAnsi="Times New Roman" w:cs="Times New Roman"/>
          <w:sz w:val="24"/>
          <w:szCs w:val="24"/>
        </w:rPr>
        <w:t xml:space="preserve">leave </w:t>
      </w:r>
      <w:r w:rsidR="00AC14CD" w:rsidRPr="004273A5">
        <w:rPr>
          <w:rFonts w:ascii="Times New Roman" w:hAnsi="Times New Roman" w:cs="Times New Roman"/>
          <w:sz w:val="24"/>
          <w:szCs w:val="24"/>
        </w:rPr>
        <w:t>FULLY OPEN (</w:t>
      </w:r>
      <w:r w:rsidR="00CA1947" w:rsidRPr="004273A5">
        <w:rPr>
          <w:rFonts w:ascii="Times New Roman" w:hAnsi="Times New Roman" w:cs="Times New Roman"/>
          <w:sz w:val="24"/>
          <w:szCs w:val="24"/>
        </w:rPr>
        <w:t>~</w:t>
      </w:r>
      <w:r w:rsidR="00AC14CD" w:rsidRPr="004273A5">
        <w:rPr>
          <w:rFonts w:ascii="Times New Roman" w:hAnsi="Times New Roman" w:cs="Times New Roman"/>
          <w:sz w:val="24"/>
          <w:szCs w:val="24"/>
        </w:rPr>
        <w:t xml:space="preserve">72%) </w:t>
      </w:r>
      <w:r w:rsidR="006E3864" w:rsidRPr="004273A5">
        <w:rPr>
          <w:rFonts w:ascii="Times New Roman" w:hAnsi="Times New Roman" w:cs="Times New Roman"/>
          <w:sz w:val="24"/>
          <w:szCs w:val="24"/>
        </w:rPr>
        <w:t xml:space="preserve">valve (or end of tube disconnected from pump) </w:t>
      </w:r>
      <w:r w:rsidR="00AC14CD" w:rsidRPr="004273A5">
        <w:rPr>
          <w:rFonts w:ascii="Times New Roman" w:hAnsi="Times New Roman" w:cs="Times New Roman"/>
          <w:sz w:val="24"/>
          <w:szCs w:val="24"/>
        </w:rPr>
        <w:t xml:space="preserve">before </w:t>
      </w:r>
      <w:r w:rsidRPr="004273A5">
        <w:rPr>
          <w:rFonts w:ascii="Times New Roman" w:hAnsi="Times New Roman" w:cs="Times New Roman"/>
          <w:sz w:val="24"/>
          <w:szCs w:val="24"/>
        </w:rPr>
        <w:t>leaving it unattended.</w:t>
      </w:r>
    </w:p>
    <w:p w14:paraId="14444CC7" w14:textId="101C7A5F" w:rsidR="00DA56AB" w:rsidRPr="004273A5" w:rsidRDefault="00DA56AB" w:rsidP="00DA56AB">
      <w:pPr>
        <w:pStyle w:val="ListParagraph"/>
        <w:numPr>
          <w:ilvl w:val="0"/>
          <w:numId w:val="2"/>
        </w:numPr>
        <w:spacing w:after="0"/>
        <w:ind w:left="709"/>
        <w:rPr>
          <w:rFonts w:ascii="Times New Roman" w:hAnsi="Times New Roman" w:cs="Times New Roman"/>
          <w:sz w:val="24"/>
          <w:szCs w:val="24"/>
        </w:rPr>
      </w:pPr>
      <w:r w:rsidRPr="004273A5">
        <w:rPr>
          <w:rFonts w:ascii="Times New Roman" w:hAnsi="Times New Roman" w:cs="Times New Roman"/>
          <w:sz w:val="24"/>
          <w:szCs w:val="24"/>
        </w:rPr>
        <w:t>When cool, remove sample (see above).</w:t>
      </w:r>
    </w:p>
    <w:p w14:paraId="799AB1D9" w14:textId="19853D40" w:rsidR="00AC14CD" w:rsidRPr="004273A5" w:rsidRDefault="00AC14CD" w:rsidP="00AC14CD">
      <w:pPr>
        <w:spacing w:after="0"/>
        <w:rPr>
          <w:rFonts w:ascii="Times New Roman" w:hAnsi="Times New Roman" w:cs="Times New Roman"/>
          <w:sz w:val="24"/>
          <w:szCs w:val="24"/>
        </w:rPr>
      </w:pPr>
    </w:p>
    <w:p w14:paraId="42265B87" w14:textId="37380B32" w:rsidR="006E3864" w:rsidRPr="004273A5" w:rsidRDefault="006E3864" w:rsidP="006E3864">
      <w:pPr>
        <w:spacing w:after="0"/>
        <w:rPr>
          <w:rFonts w:ascii="Times New Roman" w:hAnsi="Times New Roman" w:cs="Times New Roman"/>
          <w:b/>
          <w:bCs/>
          <w:sz w:val="24"/>
          <w:szCs w:val="24"/>
        </w:rPr>
      </w:pPr>
      <w:r w:rsidRPr="004273A5">
        <w:rPr>
          <w:rFonts w:ascii="Times New Roman" w:hAnsi="Times New Roman" w:cs="Times New Roman"/>
          <w:b/>
          <w:bCs/>
          <w:sz w:val="24"/>
          <w:szCs w:val="24"/>
        </w:rPr>
        <w:t xml:space="preserve">Turning off furnace and leaving for a long time: </w:t>
      </w:r>
    </w:p>
    <w:p w14:paraId="2B99B0F4" w14:textId="3AF283FB" w:rsidR="006E3864" w:rsidRPr="004273A5" w:rsidRDefault="006E3864" w:rsidP="00AC14CD">
      <w:pPr>
        <w:spacing w:after="0"/>
        <w:rPr>
          <w:rFonts w:ascii="Times New Roman" w:hAnsi="Times New Roman" w:cs="Times New Roman"/>
          <w:sz w:val="24"/>
          <w:szCs w:val="24"/>
        </w:rPr>
      </w:pPr>
      <w:r w:rsidRPr="004273A5">
        <w:rPr>
          <w:rFonts w:ascii="Times New Roman" w:hAnsi="Times New Roman" w:cs="Times New Roman"/>
          <w:sz w:val="24"/>
          <w:szCs w:val="24"/>
        </w:rPr>
        <w:t xml:space="preserve">If the furnace is not going to be </w:t>
      </w:r>
      <w:r w:rsidR="00EE2BB2" w:rsidRPr="004273A5">
        <w:rPr>
          <w:rFonts w:ascii="Times New Roman" w:hAnsi="Times New Roman" w:cs="Times New Roman"/>
          <w:sz w:val="24"/>
          <w:szCs w:val="24"/>
        </w:rPr>
        <w:t>us</w:t>
      </w:r>
      <w:r w:rsidRPr="004273A5">
        <w:rPr>
          <w:rFonts w:ascii="Times New Roman" w:hAnsi="Times New Roman" w:cs="Times New Roman"/>
          <w:sz w:val="24"/>
          <w:szCs w:val="24"/>
        </w:rPr>
        <w:t xml:space="preserve">ed for several days or longer, then shut it </w:t>
      </w:r>
      <w:r w:rsidR="0059611D" w:rsidRPr="004273A5">
        <w:rPr>
          <w:rFonts w:ascii="Times New Roman" w:hAnsi="Times New Roman" w:cs="Times New Roman"/>
          <w:sz w:val="24"/>
          <w:szCs w:val="24"/>
        </w:rPr>
        <w:t>down</w:t>
      </w:r>
      <w:r w:rsidR="00D75F1C" w:rsidRPr="004273A5">
        <w:rPr>
          <w:rFonts w:ascii="Times New Roman" w:hAnsi="Times New Roman" w:cs="Times New Roman"/>
          <w:sz w:val="24"/>
          <w:szCs w:val="24"/>
        </w:rPr>
        <w:t xml:space="preserve">. The tube furnace should be left at atmospheric </w:t>
      </w:r>
      <w:r w:rsidR="004273A5" w:rsidRPr="004273A5">
        <w:rPr>
          <w:rFonts w:ascii="Times New Roman" w:hAnsi="Times New Roman" w:cs="Times New Roman"/>
          <w:sz w:val="24"/>
          <w:szCs w:val="24"/>
        </w:rPr>
        <w:t xml:space="preserve">pressure with the </w:t>
      </w:r>
      <w:r w:rsidR="00C73650">
        <w:rPr>
          <w:rFonts w:ascii="Times New Roman" w:hAnsi="Times New Roman" w:cs="Times New Roman"/>
          <w:sz w:val="24"/>
          <w:szCs w:val="24"/>
        </w:rPr>
        <w:t>KF tube</w:t>
      </w:r>
      <w:r w:rsidR="004273A5" w:rsidRPr="004273A5">
        <w:rPr>
          <w:rFonts w:ascii="Times New Roman" w:hAnsi="Times New Roman" w:cs="Times New Roman"/>
          <w:sz w:val="24"/>
          <w:szCs w:val="24"/>
        </w:rPr>
        <w:t xml:space="preserve"> detached. </w:t>
      </w:r>
      <w:r w:rsidR="00C73650">
        <w:rPr>
          <w:rFonts w:ascii="Times New Roman" w:hAnsi="Times New Roman" w:cs="Times New Roman"/>
          <w:sz w:val="24"/>
          <w:szCs w:val="24"/>
        </w:rPr>
        <w:t xml:space="preserve">No samples should be left inside and the pump, furnace and control boxes should be switched off at the plugs. </w:t>
      </w:r>
    </w:p>
    <w:p w14:paraId="2954557E" w14:textId="04BE0CD4" w:rsidR="0059611D" w:rsidRDefault="00A32A4E" w:rsidP="00AC14CD">
      <w:pPr>
        <w:spacing w:after="0"/>
        <w:rPr>
          <w:rFonts w:ascii="Times New Roman" w:hAnsi="Times New Roman" w:cs="Times New Roman"/>
          <w:sz w:val="24"/>
          <w:szCs w:val="24"/>
        </w:rPr>
      </w:pPr>
      <w:r w:rsidRPr="004273A5">
        <w:rPr>
          <w:rFonts w:ascii="Times New Roman" w:hAnsi="Times New Roman" w:cs="Times New Roman"/>
          <w:noProof/>
          <w:sz w:val="24"/>
          <w:szCs w:val="24"/>
        </w:rPr>
        <w:drawing>
          <wp:anchor distT="0" distB="0" distL="114300" distR="114300" simplePos="0" relativeHeight="251662336" behindDoc="1" locked="0" layoutInCell="1" allowOverlap="1" wp14:anchorId="206F3EEC" wp14:editId="33EE19D7">
            <wp:simplePos x="0" y="0"/>
            <wp:positionH relativeFrom="margin">
              <wp:align>center</wp:align>
            </wp:positionH>
            <wp:positionV relativeFrom="paragraph">
              <wp:posOffset>12700</wp:posOffset>
            </wp:positionV>
            <wp:extent cx="3076575" cy="4866005"/>
            <wp:effectExtent l="0" t="0" r="9525" b="0"/>
            <wp:wrapTight wrapText="bothSides">
              <wp:wrapPolygon edited="0">
                <wp:start x="0" y="0"/>
                <wp:lineTo x="0" y="21479"/>
                <wp:lineTo x="21533" y="21479"/>
                <wp:lineTo x="21533" y="0"/>
                <wp:lineTo x="0" y="0"/>
              </wp:wrapPolygon>
            </wp:wrapTight>
            <wp:docPr id="5079564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6575" cy="4866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25D661" w14:textId="003FBB93" w:rsidR="004273A5" w:rsidRDefault="004273A5" w:rsidP="00AC14CD">
      <w:pPr>
        <w:spacing w:after="0"/>
        <w:rPr>
          <w:rFonts w:ascii="Times New Roman" w:hAnsi="Times New Roman" w:cs="Times New Roman"/>
          <w:noProof/>
        </w:rPr>
      </w:pPr>
    </w:p>
    <w:p w14:paraId="56697A15" w14:textId="40605D0B" w:rsidR="004273A5" w:rsidRDefault="004273A5" w:rsidP="004273A5">
      <w:pPr>
        <w:rPr>
          <w:rFonts w:ascii="Times New Roman" w:hAnsi="Times New Roman" w:cs="Times New Roman"/>
          <w:noProof/>
        </w:rPr>
      </w:pPr>
    </w:p>
    <w:p w14:paraId="56AEEF82" w14:textId="364422C6" w:rsidR="004273A5" w:rsidRPr="004273A5" w:rsidRDefault="004273A5" w:rsidP="004273A5">
      <w:pPr>
        <w:rPr>
          <w:rFonts w:ascii="Times New Roman" w:hAnsi="Times New Roman" w:cs="Times New Roman"/>
          <w:sz w:val="24"/>
          <w:szCs w:val="24"/>
        </w:rPr>
      </w:pPr>
    </w:p>
    <w:sectPr w:rsidR="004273A5" w:rsidRPr="004273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06C5A"/>
    <w:multiLevelType w:val="multilevel"/>
    <w:tmpl w:val="F8F8C6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DF5840"/>
    <w:multiLevelType w:val="multilevel"/>
    <w:tmpl w:val="9C063FD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2030FE"/>
    <w:multiLevelType w:val="multilevel"/>
    <w:tmpl w:val="87C2B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EF13CC"/>
    <w:multiLevelType w:val="hybridMultilevel"/>
    <w:tmpl w:val="BFD28C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95517597">
    <w:abstractNumId w:val="1"/>
    <w:lvlOverride w:ilvl="0">
      <w:startOverride w:val="1"/>
    </w:lvlOverride>
  </w:num>
  <w:num w:numId="2" w16cid:durableId="1090617124">
    <w:abstractNumId w:val="2"/>
    <w:lvlOverride w:ilvl="0">
      <w:startOverride w:val="1"/>
    </w:lvlOverride>
  </w:num>
  <w:num w:numId="3" w16cid:durableId="460609902">
    <w:abstractNumId w:val="0"/>
    <w:lvlOverride w:ilvl="0">
      <w:startOverride w:val="4"/>
    </w:lvlOverride>
  </w:num>
  <w:num w:numId="4" w16cid:durableId="2276136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4CD"/>
    <w:rsid w:val="00012A24"/>
    <w:rsid w:val="000236DE"/>
    <w:rsid w:val="00035B40"/>
    <w:rsid w:val="00044498"/>
    <w:rsid w:val="000C288F"/>
    <w:rsid w:val="00133EA5"/>
    <w:rsid w:val="00157026"/>
    <w:rsid w:val="00173D4B"/>
    <w:rsid w:val="002947AF"/>
    <w:rsid w:val="002F40F0"/>
    <w:rsid w:val="003B4118"/>
    <w:rsid w:val="00410114"/>
    <w:rsid w:val="00420E74"/>
    <w:rsid w:val="004273A5"/>
    <w:rsid w:val="004500EB"/>
    <w:rsid w:val="004B1C0D"/>
    <w:rsid w:val="00501550"/>
    <w:rsid w:val="00572352"/>
    <w:rsid w:val="0059611D"/>
    <w:rsid w:val="005E4687"/>
    <w:rsid w:val="006570D5"/>
    <w:rsid w:val="00663532"/>
    <w:rsid w:val="0066661D"/>
    <w:rsid w:val="00686A5B"/>
    <w:rsid w:val="006E3864"/>
    <w:rsid w:val="00704012"/>
    <w:rsid w:val="0084379B"/>
    <w:rsid w:val="00853599"/>
    <w:rsid w:val="00884384"/>
    <w:rsid w:val="0089186C"/>
    <w:rsid w:val="0090069D"/>
    <w:rsid w:val="00905205"/>
    <w:rsid w:val="00915671"/>
    <w:rsid w:val="00941A91"/>
    <w:rsid w:val="00943493"/>
    <w:rsid w:val="00943E9B"/>
    <w:rsid w:val="009A0690"/>
    <w:rsid w:val="00A20EE9"/>
    <w:rsid w:val="00A32A4E"/>
    <w:rsid w:val="00A854BC"/>
    <w:rsid w:val="00A94E0B"/>
    <w:rsid w:val="00AB6294"/>
    <w:rsid w:val="00AC14CD"/>
    <w:rsid w:val="00AC741A"/>
    <w:rsid w:val="00B41FCF"/>
    <w:rsid w:val="00B56176"/>
    <w:rsid w:val="00BD2877"/>
    <w:rsid w:val="00BE7848"/>
    <w:rsid w:val="00C73650"/>
    <w:rsid w:val="00CA1947"/>
    <w:rsid w:val="00CE566B"/>
    <w:rsid w:val="00D75F1C"/>
    <w:rsid w:val="00DA56AB"/>
    <w:rsid w:val="00DB1D34"/>
    <w:rsid w:val="00E54E2C"/>
    <w:rsid w:val="00EA2CA4"/>
    <w:rsid w:val="00EE2BB2"/>
    <w:rsid w:val="00F34F8D"/>
    <w:rsid w:val="00FC4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66097"/>
  <w15:chartTrackingRefBased/>
  <w15:docId w15:val="{B4687A95-0B3B-498E-B195-77A2763F0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14C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C14C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C14C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C14C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C14C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C14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14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14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14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4C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C14C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C14C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C14C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C14C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C14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14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14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14CD"/>
    <w:rPr>
      <w:rFonts w:eastAsiaTheme="majorEastAsia" w:cstheme="majorBidi"/>
      <w:color w:val="272727" w:themeColor="text1" w:themeTint="D8"/>
    </w:rPr>
  </w:style>
  <w:style w:type="paragraph" w:styleId="Title">
    <w:name w:val="Title"/>
    <w:basedOn w:val="Normal"/>
    <w:next w:val="Normal"/>
    <w:link w:val="TitleChar"/>
    <w:uiPriority w:val="10"/>
    <w:qFormat/>
    <w:rsid w:val="00AC14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14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14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14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14CD"/>
    <w:pPr>
      <w:spacing w:before="160"/>
      <w:jc w:val="center"/>
    </w:pPr>
    <w:rPr>
      <w:i/>
      <w:iCs/>
      <w:color w:val="404040" w:themeColor="text1" w:themeTint="BF"/>
    </w:rPr>
  </w:style>
  <w:style w:type="character" w:customStyle="1" w:styleId="QuoteChar">
    <w:name w:val="Quote Char"/>
    <w:basedOn w:val="DefaultParagraphFont"/>
    <w:link w:val="Quote"/>
    <w:uiPriority w:val="29"/>
    <w:rsid w:val="00AC14CD"/>
    <w:rPr>
      <w:i/>
      <w:iCs/>
      <w:color w:val="404040" w:themeColor="text1" w:themeTint="BF"/>
    </w:rPr>
  </w:style>
  <w:style w:type="paragraph" w:styleId="ListParagraph">
    <w:name w:val="List Paragraph"/>
    <w:basedOn w:val="Normal"/>
    <w:uiPriority w:val="34"/>
    <w:qFormat/>
    <w:rsid w:val="00AC14CD"/>
    <w:pPr>
      <w:ind w:left="720"/>
      <w:contextualSpacing/>
    </w:pPr>
  </w:style>
  <w:style w:type="character" w:styleId="IntenseEmphasis">
    <w:name w:val="Intense Emphasis"/>
    <w:basedOn w:val="DefaultParagraphFont"/>
    <w:uiPriority w:val="21"/>
    <w:qFormat/>
    <w:rsid w:val="00AC14CD"/>
    <w:rPr>
      <w:i/>
      <w:iCs/>
      <w:color w:val="2F5496" w:themeColor="accent1" w:themeShade="BF"/>
    </w:rPr>
  </w:style>
  <w:style w:type="paragraph" w:styleId="IntenseQuote">
    <w:name w:val="Intense Quote"/>
    <w:basedOn w:val="Normal"/>
    <w:next w:val="Normal"/>
    <w:link w:val="IntenseQuoteChar"/>
    <w:uiPriority w:val="30"/>
    <w:qFormat/>
    <w:rsid w:val="00AC14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14CD"/>
    <w:rPr>
      <w:i/>
      <w:iCs/>
      <w:color w:val="2F5496" w:themeColor="accent1" w:themeShade="BF"/>
    </w:rPr>
  </w:style>
  <w:style w:type="character" w:styleId="IntenseReference">
    <w:name w:val="Intense Reference"/>
    <w:basedOn w:val="DefaultParagraphFont"/>
    <w:uiPriority w:val="32"/>
    <w:qFormat/>
    <w:rsid w:val="00AC14CD"/>
    <w:rPr>
      <w:b/>
      <w:bCs/>
      <w:smallCaps/>
      <w:color w:val="2F5496" w:themeColor="accent1" w:themeShade="BF"/>
      <w:spacing w:val="5"/>
    </w:rPr>
  </w:style>
  <w:style w:type="paragraph" w:styleId="Revision">
    <w:name w:val="Revision"/>
    <w:hidden/>
    <w:uiPriority w:val="99"/>
    <w:semiHidden/>
    <w:rsid w:val="0090069D"/>
    <w:pPr>
      <w:spacing w:after="0" w:line="240" w:lineRule="auto"/>
    </w:pPr>
  </w:style>
  <w:style w:type="character" w:styleId="Hyperlink">
    <w:name w:val="Hyperlink"/>
    <w:basedOn w:val="DefaultParagraphFont"/>
    <w:uiPriority w:val="99"/>
    <w:unhideWhenUsed/>
    <w:rsid w:val="002F40F0"/>
    <w:rPr>
      <w:color w:val="0563C1" w:themeColor="hyperlink"/>
      <w:u w:val="single"/>
    </w:rPr>
  </w:style>
  <w:style w:type="character" w:styleId="UnresolvedMention">
    <w:name w:val="Unresolved Mention"/>
    <w:basedOn w:val="DefaultParagraphFont"/>
    <w:uiPriority w:val="99"/>
    <w:semiHidden/>
    <w:unhideWhenUsed/>
    <w:rsid w:val="002F40F0"/>
    <w:rPr>
      <w:color w:val="605E5C"/>
      <w:shd w:val="clear" w:color="auto" w:fill="E1DFDD"/>
    </w:rPr>
  </w:style>
  <w:style w:type="character" w:styleId="FollowedHyperlink">
    <w:name w:val="FollowedHyperlink"/>
    <w:basedOn w:val="DefaultParagraphFont"/>
    <w:uiPriority w:val="99"/>
    <w:semiHidden/>
    <w:unhideWhenUsed/>
    <w:rsid w:val="002F40F0"/>
    <w:rPr>
      <w:color w:val="954F72" w:themeColor="followedHyperlink"/>
      <w:u w:val="single"/>
    </w:rPr>
  </w:style>
  <w:style w:type="table" w:styleId="TableGrid">
    <w:name w:val="Table Grid"/>
    <w:basedOn w:val="TableNormal"/>
    <w:uiPriority w:val="39"/>
    <w:rsid w:val="00666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chm.bris.ac.uk/pt/diamond/localonly/localdocs.htm" TargetMode="Externa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chm.bris.ac.uk/pt/diamond/localonly/TubeFurnace-risk-assessment-2025.docx" TargetMode="External"/><Relationship Id="rId11" Type="http://schemas.openxmlformats.org/officeDocument/2006/relationships/image" Target="media/image4.emf"/><Relationship Id="rId5" Type="http://schemas.openxmlformats.org/officeDocument/2006/relationships/hyperlink" Target="https://www.chm.bris.ac.uk/pt/diamond/manuals/Tube-furnace-M03.0022_English_2025-03.pdf" TargetMode="Externa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1069</Words>
  <Characters>6095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Cullingford</dc:creator>
  <cp:keywords/>
  <dc:description/>
  <cp:lastModifiedBy>Liam Cullingford</cp:lastModifiedBy>
  <cp:revision>5</cp:revision>
  <cp:lastPrinted>2026-06-30T12:03:00Z</cp:lastPrinted>
  <dcterms:created xsi:type="dcterms:W3CDTF">2026-06-30T11:58:00Z</dcterms:created>
  <dcterms:modified xsi:type="dcterms:W3CDTF">2026-06-30T13:49:00Z</dcterms:modified>
</cp:coreProperties>
</file>